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E4" w:rsidRDefault="004007E4" w:rsidP="004007E4">
      <w:pPr>
        <w:pStyle w:val="Kop1RIVM"/>
      </w:pPr>
      <w:r>
        <w:rPr>
          <w:noProof/>
          <w:lang w:val="en-US" w:eastAsia="en-US"/>
        </w:rPr>
        <w:drawing>
          <wp:inline distT="0" distB="0" distL="0" distR="0" wp14:anchorId="3A769AC9" wp14:editId="731CDC9F">
            <wp:extent cx="262957" cy="252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B721A">
        <w:t>Diagnos</w:t>
      </w:r>
      <w:bookmarkStart w:id="0" w:name="_GoBack"/>
      <w:bookmarkEnd w:id="0"/>
      <w:r w:rsidRPr="00FB721A">
        <w:t>tiek</w:t>
      </w:r>
      <w:r w:rsidR="00153C21">
        <w:t xml:space="preserve"> botulisme</w:t>
      </w:r>
    </w:p>
    <w:p w:rsidR="005377E2" w:rsidRDefault="005377E2" w:rsidP="004007E4">
      <w:pPr>
        <w:pStyle w:val="Kop2RIVM"/>
      </w:pPr>
    </w:p>
    <w:p w:rsidR="004007E4" w:rsidRDefault="004007E4" w:rsidP="004007E4">
      <w:pPr>
        <w:pStyle w:val="Kop2RIVM"/>
      </w:pPr>
      <w:r w:rsidRPr="00CF70CC">
        <w:t>Microbiologische diagnostiek</w:t>
      </w:r>
    </w:p>
    <w:p w:rsidR="00B57932" w:rsidRDefault="00B57932" w:rsidP="00B57932">
      <w:pPr>
        <w:pStyle w:val="alineaRIVM"/>
      </w:pPr>
      <w:r w:rsidRPr="00B57932">
        <w:t xml:space="preserve">De laboratoriumdiagnose van botulisme berust op het aantonen van </w:t>
      </w:r>
      <w:r>
        <w:t>botulinum neuro</w:t>
      </w:r>
      <w:r w:rsidRPr="00B57932">
        <w:t>toxine</w:t>
      </w:r>
      <w:r>
        <w:t>s (BoNT)</w:t>
      </w:r>
      <w:r w:rsidRPr="00B57932">
        <w:t xml:space="preserve"> in serum of feces van de patiënt</w:t>
      </w:r>
      <w:r>
        <w:t xml:space="preserve">. </w:t>
      </w:r>
      <w:r w:rsidR="00386D01">
        <w:t>Daarnaast kan het</w:t>
      </w:r>
      <w:r>
        <w:t xml:space="preserve"> aantonen van</w:t>
      </w:r>
      <w:r w:rsidRPr="00B57932">
        <w:t xml:space="preserve"> </w:t>
      </w:r>
      <w:proofErr w:type="spellStart"/>
      <w:r w:rsidR="00EA3981">
        <w:t>BoNT</w:t>
      </w:r>
      <w:proofErr w:type="spellEnd"/>
      <w:r w:rsidR="00EA3981">
        <w:t xml:space="preserve"> producerende</w:t>
      </w:r>
      <w:r w:rsidR="00386D01">
        <w:t xml:space="preserve"> bacteri</w:t>
      </w:r>
      <w:r w:rsidR="00EA3981">
        <w:t>ën</w:t>
      </w:r>
      <w:r w:rsidR="00386D01">
        <w:t xml:space="preserve"> in de feces, maaginhoud,</w:t>
      </w:r>
      <w:r w:rsidRPr="00B57932">
        <w:t xml:space="preserve"> wond, </w:t>
      </w:r>
      <w:r>
        <w:t xml:space="preserve">of </w:t>
      </w:r>
      <w:r w:rsidRPr="00B57932">
        <w:t xml:space="preserve">in de cultuurvloeistof </w:t>
      </w:r>
      <w:r>
        <w:t>de diagnose ondersteunen.</w:t>
      </w:r>
    </w:p>
    <w:p w:rsidR="00F73472" w:rsidRPr="00F73472" w:rsidRDefault="005B1630" w:rsidP="004007E4">
      <w:pPr>
        <w:pStyle w:val="Kop3RIVM"/>
        <w:rPr>
          <w:b w:val="0"/>
          <w:color w:val="auto"/>
        </w:rPr>
      </w:pPr>
      <w:r w:rsidRPr="00F73472">
        <w:rPr>
          <w:b w:val="0"/>
          <w:color w:val="auto"/>
        </w:rPr>
        <w:t>Zie diagnostisch vademecum.</w:t>
      </w:r>
    </w:p>
    <w:p w:rsidR="00F73472" w:rsidRDefault="00F73472" w:rsidP="004007E4">
      <w:pPr>
        <w:pStyle w:val="Kop3RIVM"/>
      </w:pPr>
    </w:p>
    <w:p w:rsidR="004007E4" w:rsidRDefault="00CE60C1" w:rsidP="004007E4">
      <w:pPr>
        <w:pStyle w:val="Kop3RIVM"/>
      </w:pPr>
      <w:r>
        <w:t>A</w:t>
      </w:r>
      <w:r w:rsidR="006C6041">
        <w:t>antonen van botulinum neurotoxines</w:t>
      </w:r>
    </w:p>
    <w:p w:rsidR="004A20E7" w:rsidRDefault="004A20E7" w:rsidP="004007E4">
      <w:pPr>
        <w:pStyle w:val="Kop3RIVM"/>
        <w:rPr>
          <w:b w:val="0"/>
          <w:color w:val="auto"/>
        </w:rPr>
      </w:pPr>
      <w:r w:rsidRPr="005377E2">
        <w:rPr>
          <w:b w:val="0"/>
          <w:color w:val="auto"/>
        </w:rPr>
        <w:t>De initiële diagnose voor botulisme wordt gemaakt op basis van historie en bevindingen</w:t>
      </w:r>
      <w:proofErr w:type="gramStart"/>
      <w:r w:rsidRPr="005377E2">
        <w:rPr>
          <w:b w:val="0"/>
          <w:color w:val="auto"/>
        </w:rPr>
        <w:t>.</w:t>
      </w:r>
      <w:r w:rsidR="00386D01">
        <w:rPr>
          <w:b w:val="0"/>
          <w:color w:val="auto"/>
        </w:rPr>
        <w:t>.</w:t>
      </w:r>
      <w:proofErr w:type="gramEnd"/>
      <w:r w:rsidR="00386D01">
        <w:rPr>
          <w:b w:val="0"/>
          <w:color w:val="auto"/>
        </w:rPr>
        <w:t xml:space="preserve"> Serum, f</w:t>
      </w:r>
      <w:r w:rsidRPr="005377E2">
        <w:rPr>
          <w:b w:val="0"/>
          <w:color w:val="auto"/>
        </w:rPr>
        <w:t xml:space="preserve">eces en verdachte voedingsmiddelen zijn geschikt om te testen op aanwezigheid van </w:t>
      </w:r>
      <w:r w:rsidR="00623188">
        <w:rPr>
          <w:b w:val="0"/>
          <w:color w:val="auto"/>
        </w:rPr>
        <w:t>BoNT</w:t>
      </w:r>
      <w:r w:rsidRPr="005377E2">
        <w:rPr>
          <w:b w:val="0"/>
          <w:color w:val="auto"/>
        </w:rPr>
        <w:t>. Voor het aantonen van toxines</w:t>
      </w:r>
      <w:r w:rsidR="00B83BE4">
        <w:rPr>
          <w:b w:val="0"/>
          <w:color w:val="auto"/>
        </w:rPr>
        <w:t xml:space="preserve"> wordt een bioassay gebruikt. </w:t>
      </w:r>
      <w:r w:rsidR="00623188">
        <w:rPr>
          <w:b w:val="0"/>
          <w:color w:val="auto"/>
        </w:rPr>
        <w:t xml:space="preserve">Eerst wordt het verdachte materiaal </w:t>
      </w:r>
      <w:r w:rsidR="00F73472">
        <w:rPr>
          <w:b w:val="0"/>
          <w:color w:val="auto"/>
        </w:rPr>
        <w:t>toegediend</w:t>
      </w:r>
      <w:r w:rsidR="00623188">
        <w:rPr>
          <w:b w:val="0"/>
          <w:color w:val="auto"/>
        </w:rPr>
        <w:t xml:space="preserve"> bij muizen. </w:t>
      </w:r>
      <w:r w:rsidR="00B83BE4">
        <w:rPr>
          <w:b w:val="0"/>
          <w:color w:val="auto"/>
        </w:rPr>
        <w:t xml:space="preserve">Bij </w:t>
      </w:r>
      <w:r w:rsidR="00F73472">
        <w:rPr>
          <w:b w:val="0"/>
          <w:color w:val="auto"/>
        </w:rPr>
        <w:t>karakteristiek</w:t>
      </w:r>
      <w:r w:rsidR="00B83BE4">
        <w:rPr>
          <w:b w:val="0"/>
          <w:color w:val="auto"/>
        </w:rPr>
        <w:t xml:space="preserve"> botulisme verschijnselen </w:t>
      </w:r>
      <w:r w:rsidR="00EA3981">
        <w:rPr>
          <w:b w:val="0"/>
          <w:color w:val="auto"/>
        </w:rPr>
        <w:t>bij</w:t>
      </w:r>
      <w:r w:rsidR="00B83BE4">
        <w:rPr>
          <w:b w:val="0"/>
          <w:color w:val="auto"/>
        </w:rPr>
        <w:t xml:space="preserve"> de muizen wordt vervolgens een bevestigende bioassay uitgevoerd</w:t>
      </w:r>
      <w:r w:rsidR="00E20051">
        <w:rPr>
          <w:b w:val="0"/>
          <w:color w:val="auto"/>
        </w:rPr>
        <w:t>,</w:t>
      </w:r>
      <w:r w:rsidR="00B83BE4">
        <w:rPr>
          <w:b w:val="0"/>
          <w:color w:val="auto"/>
        </w:rPr>
        <w:t xml:space="preserve"> waarbij de toxines geneutraliseerd worden met specifieke antisera.</w:t>
      </w:r>
      <w:r w:rsidR="00B83BE4" w:rsidRPr="00B83BE4">
        <w:t xml:space="preserve"> </w:t>
      </w:r>
      <w:r w:rsidR="00B83BE4" w:rsidRPr="00B83BE4">
        <w:rPr>
          <w:b w:val="0"/>
          <w:color w:val="auto"/>
        </w:rPr>
        <w:t xml:space="preserve">Voor humaan onderzoek naar botulisme wordt diagnostisch materiaal onderzocht op de aanwezigheid van </w:t>
      </w:r>
      <w:r w:rsidR="00B57932">
        <w:rPr>
          <w:b w:val="0"/>
          <w:color w:val="auto"/>
        </w:rPr>
        <w:t>BoNT</w:t>
      </w:r>
      <w:r w:rsidR="00B83BE4" w:rsidRPr="00B83BE4">
        <w:rPr>
          <w:b w:val="0"/>
          <w:color w:val="auto"/>
        </w:rPr>
        <w:t xml:space="preserve"> typen A, B, E en F.</w:t>
      </w:r>
      <w:r w:rsidR="008D0244" w:rsidRPr="008D0244">
        <w:rPr>
          <w:b w:val="0"/>
          <w:color w:val="auto"/>
        </w:rPr>
        <w:t xml:space="preserve"> </w:t>
      </w:r>
      <w:r w:rsidR="008D0244" w:rsidRPr="005377E2">
        <w:rPr>
          <w:b w:val="0"/>
          <w:color w:val="auto"/>
        </w:rPr>
        <w:t>Bevestigende testen voor botulisme nemen enkele dagen in beslag</w:t>
      </w:r>
      <w:proofErr w:type="gramStart"/>
      <w:r w:rsidR="00F73472">
        <w:rPr>
          <w:b w:val="0"/>
          <w:color w:val="auto"/>
        </w:rPr>
        <w:t>,</w:t>
      </w:r>
      <w:r w:rsidR="008D0244">
        <w:rPr>
          <w:b w:val="0"/>
          <w:color w:val="auto"/>
        </w:rPr>
        <w:t xml:space="preserve"> wat</w:t>
      </w:r>
      <w:proofErr w:type="gramEnd"/>
      <w:r w:rsidR="008D0244">
        <w:rPr>
          <w:b w:val="0"/>
          <w:color w:val="auto"/>
        </w:rPr>
        <w:t xml:space="preserve"> in geval van een sterke verdenking reden kan zijn om behandeling met </w:t>
      </w:r>
      <w:r w:rsidR="00527D61" w:rsidRPr="00527D61">
        <w:rPr>
          <w:b w:val="0"/>
          <w:color w:val="auto"/>
        </w:rPr>
        <w:t>botulinusantitoxine</w:t>
      </w:r>
      <w:r w:rsidR="00527D61">
        <w:rPr>
          <w:b w:val="0"/>
          <w:color w:val="auto"/>
        </w:rPr>
        <w:t xml:space="preserve"> </w:t>
      </w:r>
      <w:r w:rsidR="008D0244">
        <w:rPr>
          <w:b w:val="0"/>
          <w:color w:val="auto"/>
        </w:rPr>
        <w:t>te starten voordat het laboratoriumonderzoek is afgerond.</w:t>
      </w:r>
    </w:p>
    <w:p w:rsidR="006C6041" w:rsidRPr="006C6041" w:rsidRDefault="006C6041" w:rsidP="002A45D0">
      <w:pPr>
        <w:pStyle w:val="alineaRIVM"/>
        <w:rPr>
          <w:b/>
        </w:rPr>
      </w:pPr>
    </w:p>
    <w:p w:rsidR="00CF0493" w:rsidRDefault="00B57932" w:rsidP="00CF0493">
      <w:pPr>
        <w:pStyle w:val="alineaRIVM"/>
      </w:pPr>
      <w:r>
        <w:t>Hieronder volgen de gev</w:t>
      </w:r>
      <w:r w:rsidR="00386D01">
        <w:t>r</w:t>
      </w:r>
      <w:r>
        <w:t>aagde h</w:t>
      </w:r>
      <w:r w:rsidR="00CF0493">
        <w:t xml:space="preserve">oeveelheden </w:t>
      </w:r>
      <w:r>
        <w:t xml:space="preserve">in te sturen </w:t>
      </w:r>
      <w:r w:rsidR="00CF0493">
        <w:t>onderzoeksmateriaal en nadere aanwijzingen voor het afnemen</w:t>
      </w:r>
      <w:r>
        <w:t>:</w:t>
      </w:r>
    </w:p>
    <w:p w:rsidR="00CF0493" w:rsidRDefault="00CF0493" w:rsidP="00F73472">
      <w:pPr>
        <w:pStyle w:val="alineaRIVM"/>
        <w:numPr>
          <w:ilvl w:val="0"/>
          <w:numId w:val="3"/>
        </w:numPr>
      </w:pPr>
      <w:r>
        <w:t xml:space="preserve">Serum (geen bloed, geen anticoagulant): 20 ml, kinderen minimaal 2 ml. </w:t>
      </w:r>
      <w:r w:rsidRPr="002A45D0">
        <w:rPr>
          <w:b/>
        </w:rPr>
        <w:t>Bloed af te nemen vóór</w:t>
      </w:r>
      <w:r w:rsidR="00EA3981">
        <w:rPr>
          <w:b/>
        </w:rPr>
        <w:t>dat</w:t>
      </w:r>
      <w:r w:rsidRPr="002A45D0">
        <w:rPr>
          <w:b/>
        </w:rPr>
        <w:t xml:space="preserve"> antitoxine wordt toegediend</w:t>
      </w:r>
      <w:r>
        <w:t xml:space="preserve">! </w:t>
      </w:r>
    </w:p>
    <w:p w:rsidR="00CF0493" w:rsidRDefault="00CF0493" w:rsidP="00F73472">
      <w:pPr>
        <w:pStyle w:val="alineaRIVM"/>
        <w:numPr>
          <w:ilvl w:val="0"/>
          <w:numId w:val="3"/>
        </w:numPr>
      </w:pPr>
      <w:r>
        <w:t>Feces, maagaspiraat of braaksel: 10-50 gram</w:t>
      </w:r>
    </w:p>
    <w:p w:rsidR="00CF0493" w:rsidRDefault="00CF0493" w:rsidP="00F73472">
      <w:pPr>
        <w:pStyle w:val="alineaRIVM"/>
        <w:numPr>
          <w:ilvl w:val="0"/>
          <w:numId w:val="3"/>
        </w:numPr>
      </w:pPr>
      <w:r>
        <w:t xml:space="preserve">Geïsoleerde stam: in oorspronkelijk (vloeibaar) anaeroob kweekmedium of op een </w:t>
      </w:r>
      <w:r w:rsidR="00386D01">
        <w:t>swab</w:t>
      </w:r>
      <w:r>
        <w:t xml:space="preserve"> in een anaeroob verzendmedium.</w:t>
      </w:r>
    </w:p>
    <w:p w:rsidR="00CF0493" w:rsidRDefault="00CF0493" w:rsidP="00F73472">
      <w:pPr>
        <w:pStyle w:val="alineaRIVM"/>
        <w:numPr>
          <w:ilvl w:val="0"/>
          <w:numId w:val="3"/>
        </w:numPr>
      </w:pPr>
      <w:r>
        <w:t>Voedselresten: zo mogelijk in hun originele aangebroken verpakking in een afgesloten plastic zak</w:t>
      </w:r>
    </w:p>
    <w:p w:rsidR="00CF0493" w:rsidRPr="005377E2" w:rsidRDefault="00CF0493" w:rsidP="00CF0493">
      <w:pPr>
        <w:pStyle w:val="alineaRIVM"/>
      </w:pPr>
      <w:r>
        <w:t>Bewaar de monsters bij 4</w:t>
      </w:r>
      <w:r w:rsidRPr="00CF0493">
        <w:rPr>
          <w:vertAlign w:val="superscript"/>
        </w:rPr>
        <w:t>o</w:t>
      </w:r>
      <w:r>
        <w:t>C of -20</w:t>
      </w:r>
      <w:r w:rsidRPr="00CF0493">
        <w:rPr>
          <w:vertAlign w:val="superscript"/>
        </w:rPr>
        <w:t>o</w:t>
      </w:r>
      <w:r>
        <w:t xml:space="preserve">C (het laatste heeft de voorkeur indien niet direct kan worden verstuurd) in afwachting van transport. </w:t>
      </w:r>
    </w:p>
    <w:p w:rsidR="004007E4" w:rsidRDefault="006C6041" w:rsidP="006C6041">
      <w:pPr>
        <w:pStyle w:val="Kop3RIVM"/>
      </w:pPr>
      <w:r>
        <w:t xml:space="preserve">Aantonen van </w:t>
      </w:r>
      <w:r w:rsidR="00F73472">
        <w:t>neurotoxine producerende</w:t>
      </w:r>
      <w:r>
        <w:t xml:space="preserve"> </w:t>
      </w:r>
      <w:r w:rsidRPr="00CE60C1">
        <w:rPr>
          <w:i/>
        </w:rPr>
        <w:t>Clostridia</w:t>
      </w:r>
    </w:p>
    <w:p w:rsidR="004A20E7" w:rsidRPr="00EA3981" w:rsidRDefault="006C6041" w:rsidP="00C97690">
      <w:pPr>
        <w:pStyle w:val="alineaRIVM"/>
      </w:pPr>
      <w:r>
        <w:t>D</w:t>
      </w:r>
      <w:r w:rsidR="005377E2">
        <w:t xml:space="preserve">e aanwezigheid van </w:t>
      </w:r>
      <w:r w:rsidR="00EA3981">
        <w:t xml:space="preserve">BoNT </w:t>
      </w:r>
      <w:r w:rsidR="005377E2">
        <w:t>producerende</w:t>
      </w:r>
      <w:r w:rsidR="004A20E7" w:rsidRPr="004A20E7">
        <w:t xml:space="preserve"> </w:t>
      </w:r>
      <w:r w:rsidR="005377E2" w:rsidRPr="005377E2">
        <w:rPr>
          <w:i/>
        </w:rPr>
        <w:t>C. botulinum</w:t>
      </w:r>
      <w:r>
        <w:rPr>
          <w:i/>
        </w:rPr>
        <w:t xml:space="preserve"> </w:t>
      </w:r>
      <w:r>
        <w:t>gebeurt via</w:t>
      </w:r>
      <w:r w:rsidR="00EA3981">
        <w:t xml:space="preserve"> </w:t>
      </w:r>
      <w:r>
        <w:t>kweek</w:t>
      </w:r>
      <w:r w:rsidR="005377E2">
        <w:t xml:space="preserve"> gevolgd door realtime PCR</w:t>
      </w:r>
      <w:r w:rsidR="00B83BE4">
        <w:t xml:space="preserve"> </w:t>
      </w:r>
      <w:r>
        <w:t xml:space="preserve">gericht </w:t>
      </w:r>
      <w:proofErr w:type="gramStart"/>
      <w:r w:rsidR="00B83BE4">
        <w:t xml:space="preserve">op  </w:t>
      </w:r>
      <w:proofErr w:type="gramEnd"/>
      <w:r w:rsidR="00B83BE4">
        <w:t>toxine</w:t>
      </w:r>
      <w:r>
        <w:t>-</w:t>
      </w:r>
      <w:r w:rsidR="00B83BE4">
        <w:t>genen van de bacterie</w:t>
      </w:r>
      <w:r w:rsidR="00E20051">
        <w:t>.</w:t>
      </w:r>
    </w:p>
    <w:p w:rsidR="006C6041" w:rsidRDefault="006C6041" w:rsidP="00CE60C1">
      <w:pPr>
        <w:pStyle w:val="Kop3RIVM"/>
      </w:pPr>
      <w:r>
        <w:t>Serologische diagnostiek</w:t>
      </w:r>
    </w:p>
    <w:p w:rsidR="006C6041" w:rsidRPr="004A20E7" w:rsidRDefault="00EA3981" w:rsidP="006C6041">
      <w:pPr>
        <w:pStyle w:val="alineaRIVM"/>
      </w:pPr>
      <w:r>
        <w:t xml:space="preserve">Er zijn geen </w:t>
      </w:r>
      <w:r w:rsidR="00E20051">
        <w:t xml:space="preserve">antistoftesten </w:t>
      </w:r>
      <w:r w:rsidR="006C6041" w:rsidRPr="004A20E7">
        <w:t>voor het aantonen van botulisme beschikbaar.</w:t>
      </w:r>
    </w:p>
    <w:p w:rsidR="005377E2" w:rsidRDefault="005377E2" w:rsidP="004007E4">
      <w:pPr>
        <w:pStyle w:val="Kop2RIVM"/>
      </w:pPr>
    </w:p>
    <w:p w:rsidR="004007E4" w:rsidRPr="002B2ECB" w:rsidRDefault="004007E4" w:rsidP="004007E4">
      <w:pPr>
        <w:pStyle w:val="Kop2RIVM"/>
      </w:pPr>
      <w:r w:rsidRPr="002B2ECB">
        <w:t>Typering voor bron- en contactonderzoek</w:t>
      </w:r>
    </w:p>
    <w:p w:rsidR="00867DEA" w:rsidRDefault="005377E2" w:rsidP="00CE60C1">
      <w:pPr>
        <w:pStyle w:val="alineaRIVM"/>
      </w:pPr>
      <w:r>
        <w:t xml:space="preserve">Voor bronopsporing kunnen verdachte voedingsmiddelen worden ingestuurd voor directe detectie van </w:t>
      </w:r>
      <w:r w:rsidR="00EA3981">
        <w:t>botulinum neuro</w:t>
      </w:r>
      <w:r>
        <w:t>toxines middels de bioassay</w:t>
      </w:r>
      <w:r w:rsidR="006C6041">
        <w:t xml:space="preserve"> en/of aanwezigheid van </w:t>
      </w:r>
      <w:r w:rsidR="00F73472">
        <w:t>neurotoxine producerende</w:t>
      </w:r>
      <w:r w:rsidR="006C6041">
        <w:t xml:space="preserve"> bacteriën</w:t>
      </w:r>
      <w:r>
        <w:t>.</w:t>
      </w:r>
    </w:p>
    <w:sectPr w:rsidR="0086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07F"/>
    <w:multiLevelType w:val="hybridMultilevel"/>
    <w:tmpl w:val="BE7AF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03175"/>
    <w:multiLevelType w:val="hybridMultilevel"/>
    <w:tmpl w:val="20D6F4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FB3C69"/>
    <w:multiLevelType w:val="hybridMultilevel"/>
    <w:tmpl w:val="AA3C3BA0"/>
    <w:lvl w:ilvl="0" w:tplc="0220D4FE">
      <w:start w:val="1"/>
      <w:numFmt w:val="bullet"/>
      <w:pStyle w:val="opsommingRIV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4"/>
    <w:rsid w:val="00153C21"/>
    <w:rsid w:val="002A45D0"/>
    <w:rsid w:val="00386D01"/>
    <w:rsid w:val="004007E4"/>
    <w:rsid w:val="00454707"/>
    <w:rsid w:val="004A20E7"/>
    <w:rsid w:val="004D481C"/>
    <w:rsid w:val="00527D61"/>
    <w:rsid w:val="005377E2"/>
    <w:rsid w:val="005B1630"/>
    <w:rsid w:val="00623188"/>
    <w:rsid w:val="006318DC"/>
    <w:rsid w:val="006C6041"/>
    <w:rsid w:val="00867DEA"/>
    <w:rsid w:val="008D0244"/>
    <w:rsid w:val="009F0D84"/>
    <w:rsid w:val="00AD4B27"/>
    <w:rsid w:val="00B57932"/>
    <w:rsid w:val="00B83BE4"/>
    <w:rsid w:val="00C97690"/>
    <w:rsid w:val="00CE60C1"/>
    <w:rsid w:val="00CF0493"/>
    <w:rsid w:val="00DD5898"/>
    <w:rsid w:val="00E20051"/>
    <w:rsid w:val="00EA3981"/>
    <w:rsid w:val="00F40C56"/>
    <w:rsid w:val="00F7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7E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7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7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7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7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47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47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54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54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54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547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5470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47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4707"/>
    <w:rPr>
      <w:b/>
      <w:bCs/>
    </w:rPr>
  </w:style>
  <w:style w:type="character" w:styleId="Emphasis">
    <w:name w:val="Emphasis"/>
    <w:basedOn w:val="DefaultParagraphFont"/>
    <w:uiPriority w:val="20"/>
    <w:qFormat/>
    <w:rsid w:val="00454707"/>
    <w:rPr>
      <w:i/>
      <w:iCs/>
    </w:rPr>
  </w:style>
  <w:style w:type="paragraph" w:styleId="NoSpacing">
    <w:name w:val="No Spacing"/>
    <w:uiPriority w:val="1"/>
    <w:qFormat/>
    <w:rsid w:val="004547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7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4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47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7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70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47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470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470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470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47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54707"/>
    <w:pPr>
      <w:outlineLvl w:val="9"/>
    </w:pPr>
  </w:style>
  <w:style w:type="paragraph" w:customStyle="1" w:styleId="alineaRIVM">
    <w:name w:val="alinea_RIVM"/>
    <w:basedOn w:val="Normal"/>
    <w:qFormat/>
    <w:rsid w:val="004007E4"/>
    <w:pPr>
      <w:spacing w:after="200"/>
    </w:pPr>
  </w:style>
  <w:style w:type="paragraph" w:customStyle="1" w:styleId="Kop1RIVM">
    <w:name w:val="Kop1_RIVM"/>
    <w:basedOn w:val="alineaRIVM"/>
    <w:next w:val="alineaRIVM"/>
    <w:qFormat/>
    <w:rsid w:val="004007E4"/>
    <w:pPr>
      <w:keepNext/>
      <w:spacing w:before="480" w:after="40" w:line="276" w:lineRule="auto"/>
      <w:outlineLvl w:val="0"/>
    </w:pPr>
    <w:rPr>
      <w:b/>
      <w:color w:val="548DD4" w:themeColor="text2" w:themeTint="99"/>
      <w:sz w:val="26"/>
    </w:rPr>
  </w:style>
  <w:style w:type="paragraph" w:customStyle="1" w:styleId="Kop2RIVM">
    <w:name w:val="Kop2_RIVM"/>
    <w:basedOn w:val="alineaRIVM"/>
    <w:next w:val="alineaRIVM"/>
    <w:qFormat/>
    <w:rsid w:val="004007E4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jeArboVeterinairZwangerschap">
    <w:name w:val="Kopje_Arbo_Veterinair_Zwangerschap"/>
    <w:basedOn w:val="alineaRIVM"/>
    <w:next w:val="alineaRIVMArboVetZwang"/>
    <w:qFormat/>
    <w:rsid w:val="004007E4"/>
    <w:pPr>
      <w:keepNext/>
      <w:spacing w:after="0"/>
      <w:ind w:left="284"/>
    </w:pPr>
    <w:rPr>
      <w:b/>
      <w:spacing w:val="-4"/>
    </w:rPr>
  </w:style>
  <w:style w:type="paragraph" w:customStyle="1" w:styleId="Kop3RIVM">
    <w:name w:val="Kop3_RIVM"/>
    <w:basedOn w:val="alineaRIVM"/>
    <w:next w:val="alineaRIVM"/>
    <w:qFormat/>
    <w:rsid w:val="004007E4"/>
    <w:pPr>
      <w:keepNext/>
      <w:spacing w:after="0" w:line="276" w:lineRule="auto"/>
      <w:outlineLvl w:val="2"/>
    </w:pPr>
    <w:rPr>
      <w:b/>
      <w:color w:val="95B3D7" w:themeColor="accent1" w:themeTint="99"/>
    </w:rPr>
  </w:style>
  <w:style w:type="paragraph" w:customStyle="1" w:styleId="opsommingRIVM">
    <w:name w:val="opsomming_RIVM"/>
    <w:basedOn w:val="alineaRIVM"/>
    <w:qFormat/>
    <w:rsid w:val="004007E4"/>
    <w:pPr>
      <w:numPr>
        <w:numId w:val="1"/>
      </w:numPr>
      <w:ind w:left="284" w:hanging="284"/>
      <w:contextualSpacing/>
    </w:pPr>
    <w:rPr>
      <w:lang w:val="la-Latn"/>
    </w:rPr>
  </w:style>
  <w:style w:type="paragraph" w:customStyle="1" w:styleId="alineaRIVMArboVetZwang">
    <w:name w:val="alinea_RIVM_Arbo_Vet_Zwang"/>
    <w:basedOn w:val="alineaRIVM"/>
    <w:qFormat/>
    <w:rsid w:val="004007E4"/>
    <w:pPr>
      <w:ind w:left="284"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E4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7E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7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7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7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7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47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47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54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54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54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547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5470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47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4707"/>
    <w:rPr>
      <w:b/>
      <w:bCs/>
    </w:rPr>
  </w:style>
  <w:style w:type="character" w:styleId="Emphasis">
    <w:name w:val="Emphasis"/>
    <w:basedOn w:val="DefaultParagraphFont"/>
    <w:uiPriority w:val="20"/>
    <w:qFormat/>
    <w:rsid w:val="00454707"/>
    <w:rPr>
      <w:i/>
      <w:iCs/>
    </w:rPr>
  </w:style>
  <w:style w:type="paragraph" w:styleId="NoSpacing">
    <w:name w:val="No Spacing"/>
    <w:uiPriority w:val="1"/>
    <w:qFormat/>
    <w:rsid w:val="004547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7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4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47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7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70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47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470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470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470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47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54707"/>
    <w:pPr>
      <w:outlineLvl w:val="9"/>
    </w:pPr>
  </w:style>
  <w:style w:type="paragraph" w:customStyle="1" w:styleId="alineaRIVM">
    <w:name w:val="alinea_RIVM"/>
    <w:basedOn w:val="Normal"/>
    <w:qFormat/>
    <w:rsid w:val="004007E4"/>
    <w:pPr>
      <w:spacing w:after="200"/>
    </w:pPr>
  </w:style>
  <w:style w:type="paragraph" w:customStyle="1" w:styleId="Kop1RIVM">
    <w:name w:val="Kop1_RIVM"/>
    <w:basedOn w:val="alineaRIVM"/>
    <w:next w:val="alineaRIVM"/>
    <w:qFormat/>
    <w:rsid w:val="004007E4"/>
    <w:pPr>
      <w:keepNext/>
      <w:spacing w:before="480" w:after="40" w:line="276" w:lineRule="auto"/>
      <w:outlineLvl w:val="0"/>
    </w:pPr>
    <w:rPr>
      <w:b/>
      <w:color w:val="548DD4" w:themeColor="text2" w:themeTint="99"/>
      <w:sz w:val="26"/>
    </w:rPr>
  </w:style>
  <w:style w:type="paragraph" w:customStyle="1" w:styleId="Kop2RIVM">
    <w:name w:val="Kop2_RIVM"/>
    <w:basedOn w:val="alineaRIVM"/>
    <w:next w:val="alineaRIVM"/>
    <w:qFormat/>
    <w:rsid w:val="004007E4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jeArboVeterinairZwangerschap">
    <w:name w:val="Kopje_Arbo_Veterinair_Zwangerschap"/>
    <w:basedOn w:val="alineaRIVM"/>
    <w:next w:val="alineaRIVMArboVetZwang"/>
    <w:qFormat/>
    <w:rsid w:val="004007E4"/>
    <w:pPr>
      <w:keepNext/>
      <w:spacing w:after="0"/>
      <w:ind w:left="284"/>
    </w:pPr>
    <w:rPr>
      <w:b/>
      <w:spacing w:val="-4"/>
    </w:rPr>
  </w:style>
  <w:style w:type="paragraph" w:customStyle="1" w:styleId="Kop3RIVM">
    <w:name w:val="Kop3_RIVM"/>
    <w:basedOn w:val="alineaRIVM"/>
    <w:next w:val="alineaRIVM"/>
    <w:qFormat/>
    <w:rsid w:val="004007E4"/>
    <w:pPr>
      <w:keepNext/>
      <w:spacing w:after="0" w:line="276" w:lineRule="auto"/>
      <w:outlineLvl w:val="2"/>
    </w:pPr>
    <w:rPr>
      <w:b/>
      <w:color w:val="95B3D7" w:themeColor="accent1" w:themeTint="99"/>
    </w:rPr>
  </w:style>
  <w:style w:type="paragraph" w:customStyle="1" w:styleId="opsommingRIVM">
    <w:name w:val="opsomming_RIVM"/>
    <w:basedOn w:val="alineaRIVM"/>
    <w:qFormat/>
    <w:rsid w:val="004007E4"/>
    <w:pPr>
      <w:numPr>
        <w:numId w:val="1"/>
      </w:numPr>
      <w:ind w:left="284" w:hanging="284"/>
      <w:contextualSpacing/>
    </w:pPr>
    <w:rPr>
      <w:lang w:val="la-Latn"/>
    </w:rPr>
  </w:style>
  <w:style w:type="paragraph" w:customStyle="1" w:styleId="alineaRIVMArboVetZwang">
    <w:name w:val="alinea_RIVM_Arbo_Vet_Zwang"/>
    <w:basedOn w:val="alineaRIVM"/>
    <w:qFormat/>
    <w:rsid w:val="004007E4"/>
    <w:pPr>
      <w:ind w:left="284"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E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FBDBFFF5</Template>
  <TotalTime>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den Bosch - Senden</dc:creator>
  <cp:lastModifiedBy>Laura van Vossen</cp:lastModifiedBy>
  <cp:revision>4</cp:revision>
  <cp:lastPrinted>2018-07-24T07:52:00Z</cp:lastPrinted>
  <dcterms:created xsi:type="dcterms:W3CDTF">2018-10-04T14:02:00Z</dcterms:created>
  <dcterms:modified xsi:type="dcterms:W3CDTF">2019-02-05T14:13:00Z</dcterms:modified>
</cp:coreProperties>
</file>