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41" w:rsidRDefault="00B71241" w:rsidP="00B71241">
      <w:pPr>
        <w:pStyle w:val="Kop1RIVM"/>
      </w:pPr>
      <w:bookmarkStart w:id="0" w:name="_GoBack"/>
      <w:bookmarkEnd w:id="0"/>
      <w:r>
        <w:rPr>
          <w:noProof/>
        </w:rPr>
        <w:drawing>
          <wp:inline distT="0" distB="0" distL="0" distR="0" wp14:anchorId="165A6F84" wp14:editId="2674C78A">
            <wp:extent cx="262957" cy="25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2957" cy="252000"/>
                    </a:xfrm>
                    <a:prstGeom prst="rect">
                      <a:avLst/>
                    </a:prstGeom>
                  </pic:spPr>
                </pic:pic>
              </a:graphicData>
            </a:graphic>
          </wp:inline>
        </w:drawing>
      </w:r>
      <w:r>
        <w:t xml:space="preserve"> </w:t>
      </w:r>
      <w:r w:rsidRPr="00FB721A">
        <w:t>Diagnostiek</w:t>
      </w:r>
    </w:p>
    <w:p w:rsidR="00B71241" w:rsidRDefault="00B71241" w:rsidP="00B71241">
      <w:pPr>
        <w:pStyle w:val="Kop2RIVM"/>
      </w:pPr>
    </w:p>
    <w:p w:rsidR="00B71241" w:rsidRDefault="00B71241" w:rsidP="00B71241">
      <w:pPr>
        <w:pStyle w:val="Kop2RIVM"/>
      </w:pPr>
      <w:r w:rsidRPr="00CF70CC">
        <w:t>Microbiologische diagnostiek</w:t>
      </w:r>
    </w:p>
    <w:p w:rsidR="00B71241" w:rsidRDefault="00B71241" w:rsidP="00B71241">
      <w:pPr>
        <w:pStyle w:val="Kop3RIVM"/>
      </w:pPr>
    </w:p>
    <w:p w:rsidR="00B71241" w:rsidRDefault="00B71241" w:rsidP="00B71241">
      <w:pPr>
        <w:pStyle w:val="Kop3RIVM"/>
      </w:pPr>
      <w:r>
        <w:t>Directe diagnostiek</w:t>
      </w:r>
    </w:p>
    <w:p w:rsidR="00B71241" w:rsidRPr="00B71241" w:rsidRDefault="00B71241" w:rsidP="00B71241"/>
    <w:p w:rsidR="00B71241" w:rsidRDefault="00B71241" w:rsidP="00B71241">
      <w:pPr>
        <w:tabs>
          <w:tab w:val="left" w:pos="2265"/>
        </w:tabs>
        <w:rPr>
          <w:b/>
          <w:bCs/>
          <w:szCs w:val="18"/>
        </w:rPr>
      </w:pPr>
      <w:r w:rsidRPr="00F27AB7">
        <w:rPr>
          <w:b/>
          <w:bCs/>
          <w:szCs w:val="18"/>
        </w:rPr>
        <w:t>Grampreparaat</w:t>
      </w:r>
    </w:p>
    <w:p w:rsidR="00B71241" w:rsidRPr="00F27AB7" w:rsidRDefault="00B71241" w:rsidP="00B71241">
      <w:pPr>
        <w:tabs>
          <w:tab w:val="left" w:pos="2265"/>
        </w:tabs>
        <w:rPr>
          <w:szCs w:val="18"/>
        </w:rPr>
      </w:pPr>
    </w:p>
    <w:p w:rsidR="00B71241" w:rsidRPr="004661E8" w:rsidRDefault="00B71241" w:rsidP="00B71241">
      <w:pPr>
        <w:tabs>
          <w:tab w:val="left" w:pos="2265"/>
        </w:tabs>
        <w:rPr>
          <w:szCs w:val="18"/>
        </w:rPr>
      </w:pPr>
      <w:r w:rsidRPr="004661E8">
        <w:rPr>
          <w:szCs w:val="18"/>
        </w:rPr>
        <w:t xml:space="preserve">Een preparaat met </w:t>
      </w:r>
      <w:r>
        <w:rPr>
          <w:szCs w:val="18"/>
        </w:rPr>
        <w:t>g</w:t>
      </w:r>
      <w:r w:rsidRPr="004661E8">
        <w:rPr>
          <w:szCs w:val="18"/>
        </w:rPr>
        <w:t xml:space="preserve">rampositieve </w:t>
      </w:r>
      <w:proofErr w:type="spellStart"/>
      <w:r w:rsidRPr="004661E8">
        <w:rPr>
          <w:szCs w:val="18"/>
        </w:rPr>
        <w:t>diplokokken</w:t>
      </w:r>
      <w:proofErr w:type="spellEnd"/>
      <w:r w:rsidRPr="004661E8">
        <w:rPr>
          <w:szCs w:val="18"/>
        </w:rPr>
        <w:t xml:space="preserve"> van liquor</w:t>
      </w:r>
      <w:r>
        <w:rPr>
          <w:szCs w:val="18"/>
        </w:rPr>
        <w:t>, bloed</w:t>
      </w:r>
      <w:r w:rsidRPr="004661E8">
        <w:rPr>
          <w:szCs w:val="18"/>
        </w:rPr>
        <w:t xml:space="preserve"> of sputum is sterk suggestief voor een pneumokok als ziekteverwekker. Een kweek is nodig om de diagnose met zekerheid te stellen.</w:t>
      </w:r>
    </w:p>
    <w:p w:rsidR="00B71241" w:rsidRDefault="00B71241" w:rsidP="00B71241">
      <w:pPr>
        <w:tabs>
          <w:tab w:val="left" w:pos="2265"/>
        </w:tabs>
        <w:rPr>
          <w:b/>
          <w:bCs/>
          <w:szCs w:val="18"/>
        </w:rPr>
      </w:pPr>
    </w:p>
    <w:p w:rsidR="00B71241" w:rsidRDefault="00B71241" w:rsidP="00B71241">
      <w:pPr>
        <w:tabs>
          <w:tab w:val="left" w:pos="2265"/>
        </w:tabs>
        <w:rPr>
          <w:b/>
          <w:bCs/>
          <w:szCs w:val="18"/>
        </w:rPr>
      </w:pPr>
      <w:r w:rsidRPr="004661E8">
        <w:rPr>
          <w:b/>
          <w:bCs/>
          <w:szCs w:val="18"/>
        </w:rPr>
        <w:t>Kweek</w:t>
      </w:r>
    </w:p>
    <w:p w:rsidR="00B71241" w:rsidRPr="004661E8" w:rsidRDefault="00B71241" w:rsidP="00B71241">
      <w:pPr>
        <w:tabs>
          <w:tab w:val="left" w:pos="2265"/>
        </w:tabs>
        <w:rPr>
          <w:szCs w:val="18"/>
        </w:rPr>
      </w:pPr>
    </w:p>
    <w:p w:rsidR="00B71241" w:rsidRDefault="00B71241" w:rsidP="00B71241">
      <w:pPr>
        <w:tabs>
          <w:tab w:val="left" w:pos="2265"/>
        </w:tabs>
        <w:rPr>
          <w:szCs w:val="18"/>
        </w:rPr>
      </w:pPr>
      <w:r>
        <w:rPr>
          <w:szCs w:val="18"/>
        </w:rPr>
        <w:t>Omdat pneumokokken zeer gevoelig zijn voor antibiotische therapie dient</w:t>
      </w:r>
      <w:r w:rsidRPr="004661E8">
        <w:rPr>
          <w:szCs w:val="18"/>
        </w:rPr>
        <w:t xml:space="preserve"> een kweek te worden afgenomen vóór het toedienen van antibiotica. Een positieve kweek van materiaal dat normaal steriel is</w:t>
      </w:r>
      <w:r>
        <w:rPr>
          <w:szCs w:val="18"/>
        </w:rPr>
        <w:t>,</w:t>
      </w:r>
      <w:r w:rsidRPr="004661E8">
        <w:rPr>
          <w:szCs w:val="18"/>
        </w:rPr>
        <w:t xml:space="preserve"> zoals liquor, bloed of gewricht</w:t>
      </w:r>
      <w:r>
        <w:rPr>
          <w:szCs w:val="18"/>
        </w:rPr>
        <w:t>s</w:t>
      </w:r>
      <w:r w:rsidRPr="004661E8">
        <w:rPr>
          <w:szCs w:val="18"/>
        </w:rPr>
        <w:t>vloeistof</w:t>
      </w:r>
      <w:r>
        <w:rPr>
          <w:szCs w:val="18"/>
        </w:rPr>
        <w:t>,</w:t>
      </w:r>
      <w:r w:rsidRPr="004661E8">
        <w:rPr>
          <w:szCs w:val="18"/>
        </w:rPr>
        <w:t xml:space="preserve"> is bewijzend voor een </w:t>
      </w:r>
      <w:r>
        <w:rPr>
          <w:szCs w:val="18"/>
        </w:rPr>
        <w:t xml:space="preserve">invasieve pneumokokken </w:t>
      </w:r>
      <w:r w:rsidRPr="004661E8">
        <w:rPr>
          <w:szCs w:val="18"/>
        </w:rPr>
        <w:t xml:space="preserve">infectie. Een </w:t>
      </w:r>
      <w:r>
        <w:rPr>
          <w:szCs w:val="18"/>
        </w:rPr>
        <w:t xml:space="preserve">positieve </w:t>
      </w:r>
      <w:r w:rsidRPr="004661E8">
        <w:rPr>
          <w:szCs w:val="18"/>
        </w:rPr>
        <w:t>sputum</w:t>
      </w:r>
      <w:r>
        <w:rPr>
          <w:szCs w:val="18"/>
        </w:rPr>
        <w:t>- of keel</w:t>
      </w:r>
      <w:r w:rsidRPr="004661E8">
        <w:rPr>
          <w:szCs w:val="18"/>
        </w:rPr>
        <w:t xml:space="preserve">kweek </w:t>
      </w:r>
      <w:r>
        <w:rPr>
          <w:szCs w:val="18"/>
        </w:rPr>
        <w:t>kan passen bij zowel een pneumokokken luchtweginfectie als bij (keel)dragerschap</w:t>
      </w:r>
      <w:r w:rsidRPr="004661E8">
        <w:rPr>
          <w:szCs w:val="18"/>
        </w:rPr>
        <w:t xml:space="preserve">. Voornamelijk bij jonge, gezonde kinderen </w:t>
      </w:r>
      <w:r>
        <w:rPr>
          <w:szCs w:val="18"/>
        </w:rPr>
        <w:t>komt</w:t>
      </w:r>
      <w:r w:rsidRPr="004661E8">
        <w:rPr>
          <w:szCs w:val="18"/>
        </w:rPr>
        <w:t xml:space="preserve"> dragerschap </w:t>
      </w:r>
      <w:r>
        <w:rPr>
          <w:szCs w:val="18"/>
        </w:rPr>
        <w:t>frequent voor, afnemend met de leeftijd</w:t>
      </w:r>
      <w:r w:rsidRPr="004661E8">
        <w:rPr>
          <w:szCs w:val="18"/>
        </w:rPr>
        <w:t xml:space="preserve">. </w:t>
      </w:r>
      <w:r>
        <w:rPr>
          <w:szCs w:val="18"/>
        </w:rPr>
        <w:t>Na binnenkomst bij het medisch microbiologisch laboratorium duurt h</w:t>
      </w:r>
      <w:r w:rsidRPr="004661E8">
        <w:rPr>
          <w:szCs w:val="18"/>
        </w:rPr>
        <w:t xml:space="preserve">et </w:t>
      </w:r>
      <w:r w:rsidRPr="00677917">
        <w:rPr>
          <w:szCs w:val="18"/>
        </w:rPr>
        <w:t>24</w:t>
      </w:r>
      <w:r>
        <w:rPr>
          <w:szCs w:val="18"/>
        </w:rPr>
        <w:t>-</w:t>
      </w:r>
      <w:r w:rsidRPr="00677917">
        <w:rPr>
          <w:szCs w:val="18"/>
        </w:rPr>
        <w:t>48 uur</w:t>
      </w:r>
      <w:r w:rsidRPr="00C056CD">
        <w:rPr>
          <w:szCs w:val="18"/>
        </w:rPr>
        <w:t xml:space="preserve"> </w:t>
      </w:r>
      <w:r>
        <w:rPr>
          <w:szCs w:val="18"/>
        </w:rPr>
        <w:t>totdat</w:t>
      </w:r>
      <w:r w:rsidRPr="004661E8">
        <w:rPr>
          <w:szCs w:val="18"/>
        </w:rPr>
        <w:t xml:space="preserve"> </w:t>
      </w:r>
      <w:r>
        <w:rPr>
          <w:szCs w:val="18"/>
        </w:rPr>
        <w:t>de pneumokok gekweekt en gedetermineerd is</w:t>
      </w:r>
      <w:r w:rsidRPr="004661E8">
        <w:rPr>
          <w:szCs w:val="18"/>
        </w:rPr>
        <w:t xml:space="preserve">. </w:t>
      </w:r>
    </w:p>
    <w:p w:rsidR="00B71241" w:rsidRDefault="00B71241" w:rsidP="00B71241">
      <w:pPr>
        <w:tabs>
          <w:tab w:val="left" w:pos="2265"/>
        </w:tabs>
        <w:rPr>
          <w:szCs w:val="18"/>
        </w:rPr>
      </w:pPr>
      <w:r w:rsidRPr="004661E8">
        <w:rPr>
          <w:szCs w:val="18"/>
        </w:rPr>
        <w:br/>
        <w:t>Nederlandse laboratoria sturen pneumokokken die geïsoleerd zijn uit liquor en alle invasieve stammen van kinderen onder de vijf jaar naar het Nederlands Referentielaboratorium voor Bacteriële Meningitis (NRBM, een samenwerking van het RIVM en het AMC)</w:t>
      </w:r>
      <w:r>
        <w:rPr>
          <w:szCs w:val="18"/>
        </w:rPr>
        <w:t xml:space="preserve"> voor typering. Op basis van het kapselpolysacharide worden pneumokokken onderverdeeld in &gt;90 </w:t>
      </w:r>
      <w:proofErr w:type="spellStart"/>
      <w:r>
        <w:rPr>
          <w:szCs w:val="18"/>
        </w:rPr>
        <w:t>serotypen</w:t>
      </w:r>
      <w:proofErr w:type="spellEnd"/>
      <w:r>
        <w:rPr>
          <w:szCs w:val="18"/>
        </w:rPr>
        <w:t>.</w:t>
      </w:r>
      <w:r w:rsidRPr="00F30807">
        <w:rPr>
          <w:szCs w:val="18"/>
        </w:rPr>
        <w:t xml:space="preserve"> </w:t>
      </w:r>
      <w:r>
        <w:rPr>
          <w:szCs w:val="18"/>
        </w:rPr>
        <w:t xml:space="preserve">In het in 2006 geïntroduceerde </w:t>
      </w:r>
      <w:proofErr w:type="spellStart"/>
      <w:r>
        <w:rPr>
          <w:szCs w:val="18"/>
        </w:rPr>
        <w:t>conjugaatvaccin</w:t>
      </w:r>
      <w:proofErr w:type="spellEnd"/>
      <w:r>
        <w:rPr>
          <w:szCs w:val="18"/>
        </w:rPr>
        <w:t xml:space="preserve"> zaten aanvankelijk zeven -en per 2011- tien </w:t>
      </w:r>
      <w:proofErr w:type="spellStart"/>
      <w:r>
        <w:rPr>
          <w:szCs w:val="18"/>
        </w:rPr>
        <w:t>serotypen</w:t>
      </w:r>
      <w:proofErr w:type="spellEnd"/>
      <w:r w:rsidRPr="004661E8">
        <w:rPr>
          <w:szCs w:val="18"/>
        </w:rPr>
        <w:t>.</w:t>
      </w:r>
      <w:r>
        <w:rPr>
          <w:szCs w:val="18"/>
        </w:rPr>
        <w:t xml:space="preserve"> </w:t>
      </w:r>
      <w:r w:rsidRPr="004661E8">
        <w:rPr>
          <w:szCs w:val="18"/>
        </w:rPr>
        <w:t>Een selectie van negen laboratoria</w:t>
      </w:r>
      <w:r>
        <w:rPr>
          <w:szCs w:val="18"/>
        </w:rPr>
        <w:t>, die gezamenlijk ongeveer 25% van het land dekken,</w:t>
      </w:r>
      <w:r w:rsidRPr="004661E8">
        <w:rPr>
          <w:szCs w:val="18"/>
        </w:rPr>
        <w:t xml:space="preserve"> stuurt alle invasieve pneumokokken voor typering naar het NRBM</w:t>
      </w:r>
      <w:r>
        <w:rPr>
          <w:szCs w:val="18"/>
        </w:rPr>
        <w:t xml:space="preserve"> om de </w:t>
      </w:r>
      <w:proofErr w:type="spellStart"/>
      <w:r>
        <w:rPr>
          <w:szCs w:val="18"/>
        </w:rPr>
        <w:t>serotype</w:t>
      </w:r>
      <w:proofErr w:type="spellEnd"/>
      <w:r>
        <w:rPr>
          <w:szCs w:val="18"/>
        </w:rPr>
        <w:t xml:space="preserve">-distributie, klinische manifestaties van invasieve pneumokokken ziekte en het effect van het </w:t>
      </w:r>
      <w:proofErr w:type="spellStart"/>
      <w:r>
        <w:rPr>
          <w:szCs w:val="18"/>
        </w:rPr>
        <w:t>conjugaatvaccin</w:t>
      </w:r>
      <w:proofErr w:type="spellEnd"/>
      <w:r>
        <w:rPr>
          <w:szCs w:val="18"/>
        </w:rPr>
        <w:t xml:space="preserve"> te monitoren.</w:t>
      </w:r>
    </w:p>
    <w:p w:rsidR="00B71241" w:rsidRDefault="00B71241" w:rsidP="00B71241">
      <w:pPr>
        <w:tabs>
          <w:tab w:val="left" w:pos="2265"/>
        </w:tabs>
        <w:rPr>
          <w:szCs w:val="18"/>
        </w:rPr>
      </w:pPr>
    </w:p>
    <w:p w:rsidR="00B71241" w:rsidRDefault="00B71241" w:rsidP="00B71241">
      <w:pPr>
        <w:tabs>
          <w:tab w:val="left" w:pos="2265"/>
        </w:tabs>
        <w:rPr>
          <w:b/>
        </w:rPr>
      </w:pPr>
      <w:r w:rsidRPr="00B71241">
        <w:rPr>
          <w:b/>
          <w:bCs/>
        </w:rPr>
        <w:t>Antigeentesten</w:t>
      </w:r>
      <w:r w:rsidRPr="00B71241">
        <w:rPr>
          <w:b/>
        </w:rPr>
        <w:t xml:space="preserve"> </w:t>
      </w:r>
    </w:p>
    <w:p w:rsidR="00B71241" w:rsidRDefault="00B71241" w:rsidP="00B71241">
      <w:pPr>
        <w:tabs>
          <w:tab w:val="left" w:pos="2265"/>
        </w:tabs>
      </w:pPr>
      <w:r w:rsidRPr="002F6B8C">
        <w:t xml:space="preserve">Een urine-antigeentest </w:t>
      </w:r>
      <w:r>
        <w:t xml:space="preserve">is </w:t>
      </w:r>
      <w:r w:rsidRPr="002F6B8C">
        <w:t xml:space="preserve">bruikbaar voor de diagnostiek </w:t>
      </w:r>
      <w:r>
        <w:t>van</w:t>
      </w:r>
      <w:r w:rsidRPr="002F6B8C">
        <w:t xml:space="preserve"> invasieve pneumokokk</w:t>
      </w:r>
      <w:r>
        <w:t xml:space="preserve">en ziekte zoals pneumonie, sepsis en meningitis en </w:t>
      </w:r>
      <w:r w:rsidRPr="002F6B8C">
        <w:t xml:space="preserve">heeft bij deze patiënten een sensitiviteit en specificiteit die variëren </w:t>
      </w:r>
      <w:r>
        <w:t xml:space="preserve">respectievelijk </w:t>
      </w:r>
      <w:r w:rsidRPr="002F6B8C">
        <w:t>van 65 tot 80% en 97 tot 100%</w:t>
      </w:r>
      <w:r>
        <w:t>.</w:t>
      </w:r>
      <w:r w:rsidRPr="002F6B8C">
        <w:t xml:space="preserve"> Een nadeel van deze test is dat het pneumokokkenantigeen vele weken na een infectie in de urine aantoonbaar blijft.</w:t>
      </w:r>
      <w:r>
        <w:t xml:space="preserve"> Daarnaast kan de test bij jonge kinderen niet worden ingezet omdat frequent voorkomend dragerschap (zie hierboven) tot fout-positieve uitslagen kan leiden. Antigeen detectietesten kunnen ook worden ingezet voor het direct aantonen van pneumokokken in liquor of pleuravocht.</w:t>
      </w:r>
    </w:p>
    <w:p w:rsidR="00B71241" w:rsidRDefault="00B71241" w:rsidP="00B71241">
      <w:pPr>
        <w:tabs>
          <w:tab w:val="left" w:pos="2265"/>
        </w:tabs>
      </w:pPr>
    </w:p>
    <w:p w:rsidR="00B71241" w:rsidRDefault="00B71241" w:rsidP="00B71241">
      <w:pPr>
        <w:tabs>
          <w:tab w:val="left" w:pos="2265"/>
        </w:tabs>
        <w:rPr>
          <w:b/>
        </w:rPr>
      </w:pPr>
      <w:r w:rsidRPr="00B71241">
        <w:rPr>
          <w:b/>
        </w:rPr>
        <w:t>Polymerase kettingreactie (PCR)</w:t>
      </w:r>
    </w:p>
    <w:p w:rsidR="00B71241" w:rsidRDefault="00B71241" w:rsidP="00B71241">
      <w:pPr>
        <w:tabs>
          <w:tab w:val="left" w:pos="2265"/>
        </w:tabs>
      </w:pPr>
      <w:r>
        <w:t>O.a. bij pneumokokken meningitis kan, door reeds gestarte antibiotische therapie, de kweek negatief blijven. In soortgelijke gevallen kan een directe pneumokokken- PCR gedaan worden.</w:t>
      </w:r>
    </w:p>
    <w:p w:rsidR="00B71241" w:rsidRDefault="00B71241" w:rsidP="00B71241">
      <w:pPr>
        <w:pStyle w:val="Kop3RIVM"/>
      </w:pPr>
      <w:r>
        <w:lastRenderedPageBreak/>
        <w:t>Indirecte diagnostiek</w:t>
      </w:r>
    </w:p>
    <w:p w:rsidR="00B71241" w:rsidRDefault="00B71241" w:rsidP="00B71241">
      <w:pPr>
        <w:pStyle w:val="Kop3RIVM"/>
        <w:rPr>
          <w:b w:val="0"/>
          <w:color w:val="auto"/>
        </w:rPr>
      </w:pPr>
      <w:r w:rsidRPr="002F6B8C">
        <w:rPr>
          <w:bCs/>
          <w:color w:val="auto"/>
        </w:rPr>
        <w:t>Serologie</w:t>
      </w:r>
      <w:r w:rsidRPr="002F6B8C">
        <w:rPr>
          <w:color w:val="auto"/>
        </w:rPr>
        <w:t xml:space="preserve"> </w:t>
      </w:r>
      <w:r w:rsidRPr="002F6B8C">
        <w:rPr>
          <w:color w:val="auto"/>
        </w:rPr>
        <w:br/>
      </w:r>
    </w:p>
    <w:p w:rsidR="00B71241" w:rsidRDefault="00B71241" w:rsidP="00B71241">
      <w:pPr>
        <w:pStyle w:val="Kop3RIVM"/>
      </w:pPr>
      <w:r w:rsidRPr="002F6B8C">
        <w:rPr>
          <w:b w:val="0"/>
          <w:color w:val="auto"/>
        </w:rPr>
        <w:t>Voor de diagnostiek van individuele pneumokokkeninfecties is serologie niet zinvol.</w:t>
      </w:r>
    </w:p>
    <w:p w:rsidR="00B71241" w:rsidRDefault="00B71241" w:rsidP="00B71241">
      <w:pPr>
        <w:pStyle w:val="KopjeArboVeterinairZwangerschap"/>
      </w:pPr>
    </w:p>
    <w:p w:rsidR="00BE6542" w:rsidRPr="000953A1" w:rsidRDefault="00BE6542" w:rsidP="00BE6542">
      <w:pPr>
        <w:pStyle w:val="Kop3RIVM"/>
        <w:rPr>
          <w:color w:val="auto"/>
        </w:rPr>
      </w:pPr>
      <w:r w:rsidRPr="000953A1">
        <w:rPr>
          <w:color w:val="auto"/>
        </w:rPr>
        <w:t>Overige diagnostiek</w:t>
      </w:r>
    </w:p>
    <w:p w:rsidR="00BE6542" w:rsidRDefault="00E07927" w:rsidP="00BE6542">
      <w:pPr>
        <w:tabs>
          <w:tab w:val="left" w:pos="2265"/>
        </w:tabs>
        <w:rPr>
          <w:b/>
          <w:bCs/>
          <w:szCs w:val="18"/>
        </w:rPr>
      </w:pPr>
      <w:r w:rsidRPr="000953A1">
        <w:rPr>
          <w:bCs/>
          <w:szCs w:val="18"/>
        </w:rPr>
        <w:t>Afhankelijk van ziektebeeld</w:t>
      </w:r>
      <w:r>
        <w:rPr>
          <w:b/>
          <w:bCs/>
          <w:szCs w:val="18"/>
        </w:rPr>
        <w:t>.</w:t>
      </w:r>
    </w:p>
    <w:p w:rsidR="00F6666B" w:rsidRDefault="00F6666B">
      <w:pPr>
        <w:rPr>
          <w:rFonts w:ascii="Arial" w:hAnsi="Arial" w:cs="Arial"/>
        </w:rPr>
      </w:pPr>
    </w:p>
    <w:p w:rsidR="00B71241" w:rsidRDefault="00B71241">
      <w:pPr>
        <w:rPr>
          <w:rFonts w:ascii="Arial" w:hAnsi="Arial" w:cs="Arial"/>
        </w:rPr>
      </w:pPr>
    </w:p>
    <w:sectPr w:rsidR="00B7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03"/>
    <w:rsid w:val="0005073A"/>
    <w:rsid w:val="000953A1"/>
    <w:rsid w:val="00214F93"/>
    <w:rsid w:val="00406548"/>
    <w:rsid w:val="00484538"/>
    <w:rsid w:val="005E4303"/>
    <w:rsid w:val="00677917"/>
    <w:rsid w:val="0077464A"/>
    <w:rsid w:val="00787C03"/>
    <w:rsid w:val="00AB1537"/>
    <w:rsid w:val="00B71241"/>
    <w:rsid w:val="00BE6542"/>
    <w:rsid w:val="00C056CD"/>
    <w:rsid w:val="00C457A9"/>
    <w:rsid w:val="00E07927"/>
    <w:rsid w:val="00E112CC"/>
    <w:rsid w:val="00E5498D"/>
    <w:rsid w:val="00E84136"/>
    <w:rsid w:val="00F30807"/>
    <w:rsid w:val="00F66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E4303"/>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RIVM">
    <w:name w:val="Kop2_RIVM"/>
    <w:basedOn w:val="Standaard"/>
    <w:next w:val="Standaard"/>
    <w:qFormat/>
    <w:rsid w:val="005E4303"/>
    <w:pPr>
      <w:keepNext/>
      <w:spacing w:before="60" w:line="276" w:lineRule="auto"/>
      <w:outlineLvl w:val="1"/>
    </w:pPr>
    <w:rPr>
      <w:b/>
      <w:color w:val="548DD4" w:themeColor="text2" w:themeTint="99"/>
      <w:sz w:val="22"/>
    </w:rPr>
  </w:style>
  <w:style w:type="paragraph" w:customStyle="1" w:styleId="Kop3RIVM">
    <w:name w:val="Kop3_RIVM"/>
    <w:basedOn w:val="Standaard"/>
    <w:next w:val="Standaard"/>
    <w:qFormat/>
    <w:rsid w:val="005E4303"/>
    <w:pPr>
      <w:keepNext/>
      <w:spacing w:line="276" w:lineRule="auto"/>
      <w:outlineLvl w:val="2"/>
    </w:pPr>
    <w:rPr>
      <w:b/>
      <w:color w:val="95B3D7" w:themeColor="accent1" w:themeTint="99"/>
    </w:rPr>
  </w:style>
  <w:style w:type="paragraph" w:styleId="Ballontekst">
    <w:name w:val="Balloon Text"/>
    <w:basedOn w:val="Standaard"/>
    <w:link w:val="BallontekstChar"/>
    <w:uiPriority w:val="99"/>
    <w:semiHidden/>
    <w:unhideWhenUsed/>
    <w:rsid w:val="00BE6542"/>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542"/>
    <w:rPr>
      <w:rFonts w:ascii="Tahoma" w:hAnsi="Tahoma" w:cs="Tahoma"/>
      <w:sz w:val="16"/>
      <w:szCs w:val="16"/>
    </w:rPr>
  </w:style>
  <w:style w:type="character" w:styleId="Verwijzingopmerking">
    <w:name w:val="annotation reference"/>
    <w:basedOn w:val="Standaardalinea-lettertype"/>
    <w:uiPriority w:val="99"/>
    <w:semiHidden/>
    <w:unhideWhenUsed/>
    <w:rsid w:val="0005073A"/>
    <w:rPr>
      <w:sz w:val="16"/>
      <w:szCs w:val="16"/>
    </w:rPr>
  </w:style>
  <w:style w:type="paragraph" w:styleId="Tekstopmerking">
    <w:name w:val="annotation text"/>
    <w:basedOn w:val="Standaard"/>
    <w:link w:val="TekstopmerkingChar"/>
    <w:uiPriority w:val="99"/>
    <w:semiHidden/>
    <w:unhideWhenUsed/>
    <w:rsid w:val="0005073A"/>
  </w:style>
  <w:style w:type="character" w:customStyle="1" w:styleId="TekstopmerkingChar">
    <w:name w:val="Tekst opmerking Char"/>
    <w:basedOn w:val="Standaardalinea-lettertype"/>
    <w:link w:val="Tekstopmerking"/>
    <w:uiPriority w:val="99"/>
    <w:semiHidden/>
    <w:rsid w:val="0005073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5073A"/>
    <w:rPr>
      <w:b/>
      <w:bCs/>
    </w:rPr>
  </w:style>
  <w:style w:type="character" w:customStyle="1" w:styleId="OnderwerpvanopmerkingChar">
    <w:name w:val="Onderwerp van opmerking Char"/>
    <w:basedOn w:val="TekstopmerkingChar"/>
    <w:link w:val="Onderwerpvanopmerking"/>
    <w:uiPriority w:val="99"/>
    <w:semiHidden/>
    <w:rsid w:val="0005073A"/>
    <w:rPr>
      <w:rFonts w:ascii="Verdana" w:hAnsi="Verdana"/>
      <w:b/>
      <w:bCs/>
    </w:rPr>
  </w:style>
  <w:style w:type="character" w:styleId="Nadruk">
    <w:name w:val="Emphasis"/>
    <w:basedOn w:val="Standaardalinea-lettertype"/>
    <w:uiPriority w:val="20"/>
    <w:qFormat/>
    <w:rsid w:val="00B71241"/>
    <w:rPr>
      <w:i/>
      <w:iCs/>
    </w:rPr>
  </w:style>
  <w:style w:type="paragraph" w:customStyle="1" w:styleId="alineaRIVM">
    <w:name w:val="alinea_RIVM"/>
    <w:basedOn w:val="Standaard"/>
    <w:qFormat/>
    <w:rsid w:val="00B71241"/>
    <w:pPr>
      <w:spacing w:after="200"/>
    </w:pPr>
  </w:style>
  <w:style w:type="paragraph" w:customStyle="1" w:styleId="Kop1RIVM">
    <w:name w:val="Kop1_RIVM"/>
    <w:basedOn w:val="alineaRIVM"/>
    <w:next w:val="alineaRIVM"/>
    <w:qFormat/>
    <w:rsid w:val="00B71241"/>
    <w:pPr>
      <w:keepNext/>
      <w:spacing w:before="480" w:after="40" w:line="276" w:lineRule="auto"/>
      <w:outlineLvl w:val="0"/>
    </w:pPr>
    <w:rPr>
      <w:b/>
      <w:color w:val="548DD4" w:themeColor="text2" w:themeTint="99"/>
      <w:sz w:val="26"/>
    </w:rPr>
  </w:style>
  <w:style w:type="paragraph" w:customStyle="1" w:styleId="KopjeArboVeterinairZwangerschap">
    <w:name w:val="Kopje_Arbo_Veterinair_Zwangerschap"/>
    <w:basedOn w:val="alineaRIVM"/>
    <w:next w:val="alineaRIVMArboVetZwang"/>
    <w:qFormat/>
    <w:rsid w:val="00B71241"/>
    <w:pPr>
      <w:keepNext/>
      <w:spacing w:after="0"/>
      <w:ind w:left="284"/>
    </w:pPr>
    <w:rPr>
      <w:b/>
      <w:spacing w:val="-4"/>
    </w:rPr>
  </w:style>
  <w:style w:type="paragraph" w:customStyle="1" w:styleId="alineaRIVMArboVetZwang">
    <w:name w:val="alinea_RIVM_Arbo_Vet_Zwang"/>
    <w:basedOn w:val="alineaRIVM"/>
    <w:qFormat/>
    <w:rsid w:val="00B71241"/>
    <w:pPr>
      <w:ind w:left="284"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E4303"/>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RIVM">
    <w:name w:val="Kop2_RIVM"/>
    <w:basedOn w:val="Standaard"/>
    <w:next w:val="Standaard"/>
    <w:qFormat/>
    <w:rsid w:val="005E4303"/>
    <w:pPr>
      <w:keepNext/>
      <w:spacing w:before="60" w:line="276" w:lineRule="auto"/>
      <w:outlineLvl w:val="1"/>
    </w:pPr>
    <w:rPr>
      <w:b/>
      <w:color w:val="548DD4" w:themeColor="text2" w:themeTint="99"/>
      <w:sz w:val="22"/>
    </w:rPr>
  </w:style>
  <w:style w:type="paragraph" w:customStyle="1" w:styleId="Kop3RIVM">
    <w:name w:val="Kop3_RIVM"/>
    <w:basedOn w:val="Standaard"/>
    <w:next w:val="Standaard"/>
    <w:qFormat/>
    <w:rsid w:val="005E4303"/>
    <w:pPr>
      <w:keepNext/>
      <w:spacing w:line="276" w:lineRule="auto"/>
      <w:outlineLvl w:val="2"/>
    </w:pPr>
    <w:rPr>
      <w:b/>
      <w:color w:val="95B3D7" w:themeColor="accent1" w:themeTint="99"/>
    </w:rPr>
  </w:style>
  <w:style w:type="paragraph" w:styleId="Ballontekst">
    <w:name w:val="Balloon Text"/>
    <w:basedOn w:val="Standaard"/>
    <w:link w:val="BallontekstChar"/>
    <w:uiPriority w:val="99"/>
    <w:semiHidden/>
    <w:unhideWhenUsed/>
    <w:rsid w:val="00BE6542"/>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542"/>
    <w:rPr>
      <w:rFonts w:ascii="Tahoma" w:hAnsi="Tahoma" w:cs="Tahoma"/>
      <w:sz w:val="16"/>
      <w:szCs w:val="16"/>
    </w:rPr>
  </w:style>
  <w:style w:type="character" w:styleId="Verwijzingopmerking">
    <w:name w:val="annotation reference"/>
    <w:basedOn w:val="Standaardalinea-lettertype"/>
    <w:uiPriority w:val="99"/>
    <w:semiHidden/>
    <w:unhideWhenUsed/>
    <w:rsid w:val="0005073A"/>
    <w:rPr>
      <w:sz w:val="16"/>
      <w:szCs w:val="16"/>
    </w:rPr>
  </w:style>
  <w:style w:type="paragraph" w:styleId="Tekstopmerking">
    <w:name w:val="annotation text"/>
    <w:basedOn w:val="Standaard"/>
    <w:link w:val="TekstopmerkingChar"/>
    <w:uiPriority w:val="99"/>
    <w:semiHidden/>
    <w:unhideWhenUsed/>
    <w:rsid w:val="0005073A"/>
  </w:style>
  <w:style w:type="character" w:customStyle="1" w:styleId="TekstopmerkingChar">
    <w:name w:val="Tekst opmerking Char"/>
    <w:basedOn w:val="Standaardalinea-lettertype"/>
    <w:link w:val="Tekstopmerking"/>
    <w:uiPriority w:val="99"/>
    <w:semiHidden/>
    <w:rsid w:val="0005073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5073A"/>
    <w:rPr>
      <w:b/>
      <w:bCs/>
    </w:rPr>
  </w:style>
  <w:style w:type="character" w:customStyle="1" w:styleId="OnderwerpvanopmerkingChar">
    <w:name w:val="Onderwerp van opmerking Char"/>
    <w:basedOn w:val="TekstopmerkingChar"/>
    <w:link w:val="Onderwerpvanopmerking"/>
    <w:uiPriority w:val="99"/>
    <w:semiHidden/>
    <w:rsid w:val="0005073A"/>
    <w:rPr>
      <w:rFonts w:ascii="Verdana" w:hAnsi="Verdana"/>
      <w:b/>
      <w:bCs/>
    </w:rPr>
  </w:style>
  <w:style w:type="character" w:styleId="Nadruk">
    <w:name w:val="Emphasis"/>
    <w:basedOn w:val="Standaardalinea-lettertype"/>
    <w:uiPriority w:val="20"/>
    <w:qFormat/>
    <w:rsid w:val="00B71241"/>
    <w:rPr>
      <w:i/>
      <w:iCs/>
    </w:rPr>
  </w:style>
  <w:style w:type="paragraph" w:customStyle="1" w:styleId="alineaRIVM">
    <w:name w:val="alinea_RIVM"/>
    <w:basedOn w:val="Standaard"/>
    <w:qFormat/>
    <w:rsid w:val="00B71241"/>
    <w:pPr>
      <w:spacing w:after="200"/>
    </w:pPr>
  </w:style>
  <w:style w:type="paragraph" w:customStyle="1" w:styleId="Kop1RIVM">
    <w:name w:val="Kop1_RIVM"/>
    <w:basedOn w:val="alineaRIVM"/>
    <w:next w:val="alineaRIVM"/>
    <w:qFormat/>
    <w:rsid w:val="00B71241"/>
    <w:pPr>
      <w:keepNext/>
      <w:spacing w:before="480" w:after="40" w:line="276" w:lineRule="auto"/>
      <w:outlineLvl w:val="0"/>
    </w:pPr>
    <w:rPr>
      <w:b/>
      <w:color w:val="548DD4" w:themeColor="text2" w:themeTint="99"/>
      <w:sz w:val="26"/>
    </w:rPr>
  </w:style>
  <w:style w:type="paragraph" w:customStyle="1" w:styleId="KopjeArboVeterinairZwangerschap">
    <w:name w:val="Kopje_Arbo_Veterinair_Zwangerschap"/>
    <w:basedOn w:val="alineaRIVM"/>
    <w:next w:val="alineaRIVMArboVetZwang"/>
    <w:qFormat/>
    <w:rsid w:val="00B71241"/>
    <w:pPr>
      <w:keepNext/>
      <w:spacing w:after="0"/>
      <w:ind w:left="284"/>
    </w:pPr>
    <w:rPr>
      <w:b/>
      <w:spacing w:val="-4"/>
    </w:rPr>
  </w:style>
  <w:style w:type="paragraph" w:customStyle="1" w:styleId="alineaRIVMArboVetZwang">
    <w:name w:val="alinea_RIVM_Arbo_Vet_Zwang"/>
    <w:basedOn w:val="alineaRIVM"/>
    <w:qFormat/>
    <w:rsid w:val="00B71241"/>
    <w:pPr>
      <w:ind w:left="284"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C3F5CF75</Template>
  <TotalTime>1</TotalTime>
  <Pages>2</Pages>
  <Words>361</Words>
  <Characters>2352</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Antonius Ziekenhuis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b.vlaminckx</dc:creator>
  <cp:lastModifiedBy>Loon van, Janny</cp:lastModifiedBy>
  <cp:revision>2</cp:revision>
  <dcterms:created xsi:type="dcterms:W3CDTF">2018-09-07T08:15:00Z</dcterms:created>
  <dcterms:modified xsi:type="dcterms:W3CDTF">2018-09-07T08:15:00Z</dcterms:modified>
</cp:coreProperties>
</file>