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6" w:rsidRPr="0017119F" w:rsidRDefault="000968C6" w:rsidP="00CF70CC">
      <w:pPr>
        <w:pStyle w:val="Title"/>
      </w:pPr>
      <w:r w:rsidRPr="0017119F">
        <w:t xml:space="preserve">LCI-richtlijn </w:t>
      </w:r>
      <w:r w:rsidR="00CA26B6" w:rsidRPr="0017119F">
        <w:t>gele koorts</w:t>
      </w:r>
    </w:p>
    <w:p w:rsidR="00F0009F" w:rsidRPr="009B4730" w:rsidRDefault="000968C6" w:rsidP="003D4D99">
      <w:pPr>
        <w:pStyle w:val="Heading1"/>
      </w:pPr>
      <w:r w:rsidRPr="009B4730">
        <w:t>3. Diagnostiek</w:t>
      </w:r>
      <w:r w:rsidR="00F0009F" w:rsidRPr="009B4730">
        <w:t xml:space="preserve"> (met medewerking van de NVMM) </w:t>
      </w:r>
    </w:p>
    <w:p w:rsidR="000968C6" w:rsidRPr="009B4730" w:rsidRDefault="000968C6" w:rsidP="003D4D99">
      <w:pPr>
        <w:pStyle w:val="Heading2"/>
      </w:pPr>
      <w:r w:rsidRPr="009B4730">
        <w:t>3.1 Microbiologische diagnostiek</w:t>
      </w:r>
    </w:p>
    <w:p w:rsidR="00B32CCE" w:rsidRPr="00257499" w:rsidRDefault="00B32CCE" w:rsidP="008C296F">
      <w:bookmarkStart w:id="0" w:name="_GoBack"/>
      <w:bookmarkEnd w:id="0"/>
      <w:r w:rsidRPr="00801972">
        <w:t xml:space="preserve">Diagnostiek naar gele koorts </w:t>
      </w:r>
      <w:r w:rsidR="005D2784">
        <w:t xml:space="preserve">en onderzoek naar aanwezigheid van beschermende antistoffen </w:t>
      </w:r>
      <w:r w:rsidRPr="00801972">
        <w:t>is in Nederland mogelijk bij</w:t>
      </w:r>
      <w:r w:rsidR="008C296F">
        <w:t xml:space="preserve">: </w:t>
      </w:r>
      <w:r w:rsidR="008C296F">
        <w:br/>
      </w:r>
      <w:r w:rsidRPr="00257499">
        <w:t xml:space="preserve">The WHO Reference </w:t>
      </w:r>
      <w:proofErr w:type="spellStart"/>
      <w:r w:rsidRPr="00257499">
        <w:t>and</w:t>
      </w:r>
      <w:proofErr w:type="spellEnd"/>
      <w:r w:rsidRPr="00257499">
        <w:t xml:space="preserve"> Research Centre </w:t>
      </w:r>
      <w:proofErr w:type="spellStart"/>
      <w:r w:rsidRPr="00257499">
        <w:t>for</w:t>
      </w:r>
      <w:proofErr w:type="spellEnd"/>
      <w:r w:rsidRPr="00257499">
        <w:t xml:space="preserve"> </w:t>
      </w:r>
      <w:proofErr w:type="spellStart"/>
      <w:r w:rsidRPr="00257499">
        <w:t>Arboviruses</w:t>
      </w:r>
      <w:proofErr w:type="spellEnd"/>
      <w:r w:rsidRPr="00257499">
        <w:t xml:space="preserve"> </w:t>
      </w:r>
      <w:proofErr w:type="spellStart"/>
      <w:r w:rsidRPr="00257499">
        <w:t>and</w:t>
      </w:r>
      <w:proofErr w:type="spellEnd"/>
      <w:r w:rsidRPr="00257499">
        <w:t xml:space="preserve"> </w:t>
      </w:r>
      <w:proofErr w:type="spellStart"/>
      <w:r w:rsidRPr="00257499">
        <w:t>Hemorrhagic</w:t>
      </w:r>
      <w:proofErr w:type="spellEnd"/>
      <w:r w:rsidRPr="00257499">
        <w:t xml:space="preserve"> Fever </w:t>
      </w:r>
      <w:proofErr w:type="spellStart"/>
      <w:r w:rsidRPr="00257499">
        <w:t>Viruses</w:t>
      </w:r>
      <w:proofErr w:type="spellEnd"/>
      <w:r w:rsidRPr="00257499">
        <w:t xml:space="preserve">, Erasmus MC, Afdeling </w:t>
      </w:r>
      <w:proofErr w:type="spellStart"/>
      <w:r w:rsidRPr="00257499">
        <w:t>Viroscience</w:t>
      </w:r>
      <w:proofErr w:type="spellEnd"/>
      <w:r w:rsidRPr="00257499">
        <w:t xml:space="preserve"> in Rotterdam</w:t>
      </w:r>
      <w:r w:rsidR="008C296F" w:rsidRPr="00257499">
        <w:t>.</w:t>
      </w:r>
    </w:p>
    <w:p w:rsidR="00B32CCE" w:rsidRPr="008C296F" w:rsidRDefault="00B32CCE" w:rsidP="00B32CCE">
      <w:pPr>
        <w:rPr>
          <w:szCs w:val="18"/>
        </w:rPr>
      </w:pPr>
    </w:p>
    <w:p w:rsidR="005D2784" w:rsidRPr="008C296F" w:rsidRDefault="00B32CCE" w:rsidP="008C296F">
      <w:pPr>
        <w:rPr>
          <w:szCs w:val="18"/>
        </w:rPr>
      </w:pPr>
      <w:r w:rsidRPr="00801972">
        <w:rPr>
          <w:szCs w:val="18"/>
        </w:rPr>
        <w:t xml:space="preserve">Onderzoek naar de aanwezigheid van </w:t>
      </w:r>
      <w:r w:rsidR="005D2784">
        <w:rPr>
          <w:szCs w:val="18"/>
        </w:rPr>
        <w:t>beschermende</w:t>
      </w:r>
      <w:r w:rsidRPr="008C296F">
        <w:rPr>
          <w:szCs w:val="18"/>
        </w:rPr>
        <w:t xml:space="preserve"> antistoffen na gele koorts vaccinatie is </w:t>
      </w:r>
      <w:r w:rsidR="005D2784">
        <w:rPr>
          <w:szCs w:val="18"/>
        </w:rPr>
        <w:t xml:space="preserve">ook </w:t>
      </w:r>
      <w:r w:rsidRPr="008C296F">
        <w:rPr>
          <w:szCs w:val="18"/>
        </w:rPr>
        <w:t xml:space="preserve">mogelijk </w:t>
      </w:r>
      <w:r w:rsidR="005D2784">
        <w:rPr>
          <w:szCs w:val="18"/>
        </w:rPr>
        <w:t>bij</w:t>
      </w:r>
      <w:r w:rsidR="008C296F">
        <w:rPr>
          <w:szCs w:val="18"/>
        </w:rPr>
        <w:t>:</w:t>
      </w:r>
      <w:r w:rsidR="005D2784">
        <w:rPr>
          <w:szCs w:val="18"/>
        </w:rPr>
        <w:t xml:space="preserve"> </w:t>
      </w:r>
      <w:r w:rsidR="008C296F">
        <w:rPr>
          <w:szCs w:val="18"/>
        </w:rPr>
        <w:br/>
        <w:t>D</w:t>
      </w:r>
      <w:r w:rsidR="005D2784">
        <w:rPr>
          <w:szCs w:val="18"/>
        </w:rPr>
        <w:t>e afdeling Medische Microbiologie van het LUMC</w:t>
      </w:r>
      <w:r w:rsidR="008C296F">
        <w:rPr>
          <w:szCs w:val="18"/>
        </w:rPr>
        <w:t>.</w:t>
      </w:r>
    </w:p>
    <w:p w:rsidR="00B32CCE" w:rsidRPr="008C296F" w:rsidRDefault="00B32CCE" w:rsidP="00B32CCE">
      <w:pPr>
        <w:rPr>
          <w:szCs w:val="18"/>
        </w:rPr>
      </w:pPr>
    </w:p>
    <w:p w:rsidR="006E3752" w:rsidRPr="008C296F" w:rsidRDefault="005D2784" w:rsidP="00B32CCE">
      <w:pPr>
        <w:rPr>
          <w:szCs w:val="18"/>
        </w:rPr>
      </w:pPr>
      <w:r>
        <w:rPr>
          <w:szCs w:val="18"/>
        </w:rPr>
        <w:t>Diagnostiek</w:t>
      </w:r>
      <w:r w:rsidR="00B32CCE" w:rsidRPr="008C296F">
        <w:rPr>
          <w:szCs w:val="18"/>
        </w:rPr>
        <w:t xml:space="preserve"> naar infecties met </w:t>
      </w:r>
      <w:proofErr w:type="spellStart"/>
      <w:r w:rsidR="00B32CCE" w:rsidRPr="008C296F">
        <w:rPr>
          <w:szCs w:val="18"/>
        </w:rPr>
        <w:t>gelekoortsvirus</w:t>
      </w:r>
      <w:proofErr w:type="spellEnd"/>
      <w:r w:rsidR="00B32CCE" w:rsidRPr="008C296F">
        <w:rPr>
          <w:szCs w:val="18"/>
        </w:rPr>
        <w:t xml:space="preserve"> is gebaseerd op </w:t>
      </w:r>
      <w:r w:rsidR="00AF205B">
        <w:rPr>
          <w:szCs w:val="18"/>
        </w:rPr>
        <w:t xml:space="preserve">een combinatie van moleculair en </w:t>
      </w:r>
      <w:r w:rsidR="00B32CCE" w:rsidRPr="008C296F">
        <w:rPr>
          <w:szCs w:val="18"/>
        </w:rPr>
        <w:t>serologisch onderzoek.</w:t>
      </w:r>
      <w:r>
        <w:rPr>
          <w:szCs w:val="18"/>
        </w:rPr>
        <w:t xml:space="preserve"> Tijdens de</w:t>
      </w:r>
      <w:r w:rsidR="00AF205B">
        <w:rPr>
          <w:szCs w:val="18"/>
        </w:rPr>
        <w:t xml:space="preserve"> eerste fase van ziekte, de</w:t>
      </w:r>
      <w:r>
        <w:rPr>
          <w:szCs w:val="18"/>
        </w:rPr>
        <w:t xml:space="preserve"> infectiefase</w:t>
      </w:r>
      <w:r w:rsidR="00AF205B">
        <w:rPr>
          <w:szCs w:val="18"/>
        </w:rPr>
        <w:t xml:space="preserve">, </w:t>
      </w:r>
      <w:r>
        <w:rPr>
          <w:szCs w:val="18"/>
        </w:rPr>
        <w:t xml:space="preserve">kan het </w:t>
      </w:r>
      <w:r w:rsidR="00AF205B">
        <w:rPr>
          <w:szCs w:val="18"/>
        </w:rPr>
        <w:t xml:space="preserve">genoom van </w:t>
      </w:r>
      <w:proofErr w:type="spellStart"/>
      <w:r>
        <w:rPr>
          <w:szCs w:val="18"/>
        </w:rPr>
        <w:t>gelekoortsvirus</w:t>
      </w:r>
      <w:proofErr w:type="spellEnd"/>
      <w:r>
        <w:rPr>
          <w:szCs w:val="18"/>
        </w:rPr>
        <w:t xml:space="preserve"> </w:t>
      </w:r>
      <w:r w:rsidR="00AF205B">
        <w:rPr>
          <w:szCs w:val="18"/>
        </w:rPr>
        <w:t>door middel van PCR</w:t>
      </w:r>
      <w:r w:rsidR="008C296F">
        <w:rPr>
          <w:szCs w:val="18"/>
        </w:rPr>
        <w:t>-</w:t>
      </w:r>
      <w:r w:rsidR="00AF205B">
        <w:rPr>
          <w:szCs w:val="18"/>
        </w:rPr>
        <w:t xml:space="preserve">onderzoek in bloed </w:t>
      </w:r>
      <w:r>
        <w:rPr>
          <w:szCs w:val="18"/>
        </w:rPr>
        <w:t>worden aangetoond.</w:t>
      </w:r>
      <w:r w:rsidR="00AF205B">
        <w:rPr>
          <w:szCs w:val="18"/>
        </w:rPr>
        <w:t xml:space="preserve"> Tijdens de intoxicatiefase is viraal RNA vaak niet meer aantoonbaar in bloed of zijn de virale loads laag</w:t>
      </w:r>
      <w:r w:rsidR="00257499">
        <w:rPr>
          <w:szCs w:val="18"/>
        </w:rPr>
        <w:t xml:space="preserve"> (</w:t>
      </w:r>
      <w:r w:rsidR="00257499" w:rsidRPr="00257499">
        <w:t xml:space="preserve">zie bijvoorbeeld Chen et al 2016: A </w:t>
      </w:r>
      <w:proofErr w:type="spellStart"/>
      <w:r w:rsidR="00257499" w:rsidRPr="00257499">
        <w:t>fatal</w:t>
      </w:r>
      <w:proofErr w:type="spellEnd"/>
      <w:r w:rsidR="00257499" w:rsidRPr="00257499">
        <w:t xml:space="preserve"> </w:t>
      </w:r>
      <w:proofErr w:type="spellStart"/>
      <w:r w:rsidR="00257499" w:rsidRPr="00257499">
        <w:t>yellow</w:t>
      </w:r>
      <w:proofErr w:type="spellEnd"/>
      <w:r w:rsidR="00257499" w:rsidRPr="00257499">
        <w:t xml:space="preserve"> </w:t>
      </w:r>
      <w:proofErr w:type="spellStart"/>
      <w:r w:rsidR="00257499" w:rsidRPr="00257499">
        <w:t>fever</w:t>
      </w:r>
      <w:proofErr w:type="spellEnd"/>
      <w:r w:rsidR="00257499" w:rsidRPr="00257499">
        <w:t xml:space="preserve"> virus </w:t>
      </w:r>
      <w:proofErr w:type="spellStart"/>
      <w:r w:rsidR="00257499" w:rsidRPr="00257499">
        <w:t>infection</w:t>
      </w:r>
      <w:proofErr w:type="spellEnd"/>
      <w:r w:rsidR="00257499" w:rsidRPr="00257499">
        <w:t xml:space="preserve"> in China: </w:t>
      </w:r>
      <w:proofErr w:type="spellStart"/>
      <w:r w:rsidR="00257499" w:rsidRPr="00257499">
        <w:t>description</w:t>
      </w:r>
      <w:proofErr w:type="spellEnd"/>
      <w:r w:rsidR="00257499" w:rsidRPr="00257499">
        <w:t xml:space="preserve"> </w:t>
      </w:r>
      <w:proofErr w:type="spellStart"/>
      <w:r w:rsidR="00257499" w:rsidRPr="00257499">
        <w:t>and</w:t>
      </w:r>
      <w:proofErr w:type="spellEnd"/>
      <w:r w:rsidR="00257499" w:rsidRPr="00257499">
        <w:t xml:space="preserve"> </w:t>
      </w:r>
      <w:proofErr w:type="spellStart"/>
      <w:r w:rsidR="00257499" w:rsidRPr="00257499">
        <w:t>lessons</w:t>
      </w:r>
      <w:proofErr w:type="spellEnd"/>
      <w:r w:rsidR="00257499">
        <w:t>)</w:t>
      </w:r>
      <w:r w:rsidR="00AF205B">
        <w:rPr>
          <w:szCs w:val="18"/>
        </w:rPr>
        <w:t>.</w:t>
      </w:r>
      <w:r w:rsidR="000C73CE">
        <w:rPr>
          <w:szCs w:val="18"/>
        </w:rPr>
        <w:t xml:space="preserve"> In deze fase zijn</w:t>
      </w:r>
      <w:r w:rsidR="00F00BDE">
        <w:rPr>
          <w:szCs w:val="18"/>
        </w:rPr>
        <w:t xml:space="preserve"> </w:t>
      </w:r>
      <w:proofErr w:type="spellStart"/>
      <w:r w:rsidR="00F00BDE">
        <w:rPr>
          <w:szCs w:val="18"/>
        </w:rPr>
        <w:t>IgM</w:t>
      </w:r>
      <w:proofErr w:type="spellEnd"/>
      <w:r w:rsidR="00F00BDE">
        <w:rPr>
          <w:szCs w:val="18"/>
        </w:rPr>
        <w:t>-</w:t>
      </w:r>
      <w:r w:rsidR="00AF205B">
        <w:rPr>
          <w:szCs w:val="18"/>
        </w:rPr>
        <w:t xml:space="preserve">antistoffen </w:t>
      </w:r>
      <w:r w:rsidR="000C73CE">
        <w:rPr>
          <w:szCs w:val="18"/>
        </w:rPr>
        <w:t xml:space="preserve">echter </w:t>
      </w:r>
      <w:r w:rsidR="00AF205B">
        <w:rPr>
          <w:szCs w:val="18"/>
        </w:rPr>
        <w:t xml:space="preserve">vrijwel altijd </w:t>
      </w:r>
      <w:r w:rsidR="003746A8">
        <w:rPr>
          <w:szCs w:val="18"/>
        </w:rPr>
        <w:t xml:space="preserve">aantoonbaar </w:t>
      </w:r>
      <w:r w:rsidR="00AF205B">
        <w:rPr>
          <w:szCs w:val="18"/>
        </w:rPr>
        <w:t xml:space="preserve">in serum. </w:t>
      </w:r>
      <w:r w:rsidR="003746A8">
        <w:rPr>
          <w:szCs w:val="18"/>
        </w:rPr>
        <w:t xml:space="preserve">Om de diagnose te bevestigen en een seroconversie aan te tonen dient de serologie herhaald te worden op een tweede monster dat afgenomen wordt na </w:t>
      </w:r>
      <w:r w:rsidR="000C73CE">
        <w:rPr>
          <w:szCs w:val="18"/>
        </w:rPr>
        <w:t xml:space="preserve">één of </w:t>
      </w:r>
      <w:r w:rsidR="003746A8">
        <w:rPr>
          <w:szCs w:val="18"/>
        </w:rPr>
        <w:t>twee weken.</w:t>
      </w:r>
    </w:p>
    <w:p w:rsidR="00B32CCE" w:rsidRDefault="00B32CCE" w:rsidP="00DD0AC7">
      <w:pPr>
        <w:rPr>
          <w:szCs w:val="18"/>
        </w:rPr>
      </w:pPr>
    </w:p>
    <w:p w:rsidR="00AF205B" w:rsidRDefault="003746A8" w:rsidP="00DD0AC7">
      <w:pPr>
        <w:rPr>
          <w:szCs w:val="18"/>
        </w:rPr>
      </w:pPr>
      <w:r>
        <w:rPr>
          <w:szCs w:val="18"/>
        </w:rPr>
        <w:t xml:space="preserve">De interpretatie van positieve serologie wordt gecompliceerd door de kans op kruisreactiviteit met antistoffen tegen andere </w:t>
      </w:r>
      <w:proofErr w:type="spellStart"/>
      <w:r>
        <w:rPr>
          <w:szCs w:val="18"/>
        </w:rPr>
        <w:t>flavivirussen</w:t>
      </w:r>
      <w:proofErr w:type="spellEnd"/>
      <w:r>
        <w:rPr>
          <w:szCs w:val="18"/>
        </w:rPr>
        <w:t>.</w:t>
      </w:r>
      <w:r w:rsidR="000C73CE">
        <w:rPr>
          <w:szCs w:val="18"/>
        </w:rPr>
        <w:t xml:space="preserve"> Zonder molecu</w:t>
      </w:r>
      <w:r w:rsidR="003F15E5">
        <w:rPr>
          <w:szCs w:val="18"/>
        </w:rPr>
        <w:t>l</w:t>
      </w:r>
      <w:r w:rsidR="000C73CE">
        <w:rPr>
          <w:szCs w:val="18"/>
        </w:rPr>
        <w:t xml:space="preserve">aire bevestiging van de diagnose is parallel testen voor antistoffen tegen andere </w:t>
      </w:r>
      <w:proofErr w:type="spellStart"/>
      <w:r w:rsidR="000C73CE">
        <w:rPr>
          <w:szCs w:val="18"/>
        </w:rPr>
        <w:t>flavivirussen</w:t>
      </w:r>
      <w:proofErr w:type="spellEnd"/>
      <w:r w:rsidR="000C73CE">
        <w:rPr>
          <w:szCs w:val="18"/>
        </w:rPr>
        <w:t xml:space="preserve"> noodzakelijk. De testen die worden ingezet</w:t>
      </w:r>
      <w:r w:rsidR="008C296F">
        <w:rPr>
          <w:szCs w:val="18"/>
        </w:rPr>
        <w:t>,</w:t>
      </w:r>
      <w:r w:rsidR="000C73CE">
        <w:rPr>
          <w:szCs w:val="18"/>
        </w:rPr>
        <w:t xml:space="preserve"> zijn afhankelijk van het gebied dat bezocht is.</w:t>
      </w:r>
      <w:r w:rsidR="003F15E5">
        <w:rPr>
          <w:szCs w:val="18"/>
        </w:rPr>
        <w:t xml:space="preserve"> De specificiteit van IgG</w:t>
      </w:r>
      <w:r w:rsidR="00F00BDE">
        <w:rPr>
          <w:szCs w:val="18"/>
        </w:rPr>
        <w:t>-</w:t>
      </w:r>
      <w:r w:rsidR="003F15E5">
        <w:rPr>
          <w:szCs w:val="18"/>
        </w:rPr>
        <w:t>antistoffen kan worden onderzocht door middel van een virusneutralisatietest.</w:t>
      </w:r>
    </w:p>
    <w:p w:rsidR="008C296F" w:rsidRDefault="008C296F" w:rsidP="00DD0AC7">
      <w:pPr>
        <w:rPr>
          <w:szCs w:val="18"/>
        </w:rPr>
      </w:pPr>
    </w:p>
    <w:p w:rsidR="003746A8" w:rsidRDefault="000C0A92" w:rsidP="00DD0AC7">
      <w:pPr>
        <w:rPr>
          <w:szCs w:val="18"/>
        </w:rPr>
      </w:pPr>
      <w:r>
        <w:rPr>
          <w:szCs w:val="18"/>
        </w:rPr>
        <w:t>De mate waarin virus wordt uitgescheiden in andere lichaamsvloeistoffen zoals urine in onduidelijk.</w:t>
      </w:r>
    </w:p>
    <w:p w:rsidR="000C0A92" w:rsidRDefault="000C0A92" w:rsidP="00DD0AC7">
      <w:pPr>
        <w:rPr>
          <w:szCs w:val="18"/>
        </w:rPr>
      </w:pPr>
    </w:p>
    <w:p w:rsidR="00DC443E" w:rsidRDefault="00DC443E" w:rsidP="00DD0AC7">
      <w:pPr>
        <w:rPr>
          <w:szCs w:val="18"/>
        </w:rPr>
      </w:pPr>
      <w:r>
        <w:rPr>
          <w:szCs w:val="18"/>
        </w:rPr>
        <w:t>De verdenking op gele koorts kan gepaard gaan met een uitgebreide differentiaaldiagnose (DD). Bij een beeld van virale hemorragische koorts (VHK) dienen andere veroorzakers van VHK in de DD</w:t>
      </w:r>
      <w:r w:rsidRPr="00DC443E">
        <w:rPr>
          <w:szCs w:val="18"/>
        </w:rPr>
        <w:t xml:space="preserve"> </w:t>
      </w:r>
      <w:r>
        <w:rPr>
          <w:szCs w:val="18"/>
        </w:rPr>
        <w:t xml:space="preserve">te worden opgenomen. Afhankelijk van de epidemiologie kan worden gedacht aan dengue, malaria, </w:t>
      </w:r>
      <w:r w:rsidRPr="00DC443E">
        <w:rPr>
          <w:szCs w:val="18"/>
        </w:rPr>
        <w:t xml:space="preserve">leptospirose, </w:t>
      </w:r>
      <w:proofErr w:type="spellStart"/>
      <w:r w:rsidR="000C0A92">
        <w:rPr>
          <w:szCs w:val="18"/>
        </w:rPr>
        <w:t>rickettsiose</w:t>
      </w:r>
      <w:proofErr w:type="spellEnd"/>
      <w:r>
        <w:rPr>
          <w:szCs w:val="18"/>
        </w:rPr>
        <w:t xml:space="preserve">, </w:t>
      </w:r>
      <w:r w:rsidRPr="00DC443E">
        <w:rPr>
          <w:szCs w:val="18"/>
        </w:rPr>
        <w:t xml:space="preserve">febris </w:t>
      </w:r>
      <w:proofErr w:type="spellStart"/>
      <w:r w:rsidRPr="00DC443E">
        <w:rPr>
          <w:szCs w:val="18"/>
        </w:rPr>
        <w:t>recurrens</w:t>
      </w:r>
      <w:proofErr w:type="spellEnd"/>
      <w:r w:rsidRPr="00DC443E">
        <w:rPr>
          <w:szCs w:val="18"/>
        </w:rPr>
        <w:t xml:space="preserve"> door </w:t>
      </w:r>
      <w:proofErr w:type="spellStart"/>
      <w:r w:rsidRPr="00DC443E">
        <w:rPr>
          <w:szCs w:val="18"/>
        </w:rPr>
        <w:t>Borrelia</w:t>
      </w:r>
      <w:proofErr w:type="spellEnd"/>
      <w:r w:rsidRPr="00DC443E">
        <w:rPr>
          <w:szCs w:val="18"/>
        </w:rPr>
        <w:t xml:space="preserve"> </w:t>
      </w:r>
      <w:proofErr w:type="spellStart"/>
      <w:r w:rsidRPr="00DC443E">
        <w:rPr>
          <w:szCs w:val="18"/>
        </w:rPr>
        <w:t>recurrentis</w:t>
      </w:r>
      <w:proofErr w:type="spellEnd"/>
      <w:r w:rsidRPr="00DC443E">
        <w:rPr>
          <w:szCs w:val="18"/>
        </w:rPr>
        <w:t xml:space="preserve">, virale hepatitis (vooral hepatitis E bij </w:t>
      </w:r>
      <w:proofErr w:type="spellStart"/>
      <w:r w:rsidRPr="00DC443E">
        <w:rPr>
          <w:szCs w:val="18"/>
        </w:rPr>
        <w:t>zwangeren</w:t>
      </w:r>
      <w:proofErr w:type="spellEnd"/>
      <w:r w:rsidRPr="00DC443E">
        <w:rPr>
          <w:szCs w:val="18"/>
        </w:rPr>
        <w:t xml:space="preserve"> en delta hepatitis bij hepatitis-B-dragers)</w:t>
      </w:r>
      <w:r w:rsidR="000C0A92">
        <w:rPr>
          <w:szCs w:val="18"/>
        </w:rPr>
        <w:t xml:space="preserve"> en infecties met Salmonella species of </w:t>
      </w:r>
      <w:proofErr w:type="spellStart"/>
      <w:r w:rsidR="000C0A92">
        <w:rPr>
          <w:szCs w:val="18"/>
        </w:rPr>
        <w:t>Rickettsiose</w:t>
      </w:r>
      <w:proofErr w:type="spellEnd"/>
      <w:r w:rsidRPr="00DC443E">
        <w:rPr>
          <w:szCs w:val="18"/>
        </w:rPr>
        <w:t>.</w:t>
      </w:r>
      <w:r w:rsidR="000C0A92">
        <w:rPr>
          <w:szCs w:val="18"/>
        </w:rPr>
        <w:t xml:space="preserve"> </w:t>
      </w:r>
    </w:p>
    <w:p w:rsidR="000C0A92" w:rsidRDefault="000C0A92" w:rsidP="00DD0AC7">
      <w:pPr>
        <w:rPr>
          <w:szCs w:val="18"/>
        </w:rPr>
      </w:pPr>
    </w:p>
    <w:p w:rsidR="000C0A92" w:rsidRDefault="000C0A92" w:rsidP="00DD0AC7">
      <w:pPr>
        <w:rPr>
          <w:szCs w:val="18"/>
        </w:rPr>
      </w:pPr>
      <w:r>
        <w:rPr>
          <w:szCs w:val="18"/>
        </w:rPr>
        <w:t xml:space="preserve">Een infectie met </w:t>
      </w:r>
      <w:proofErr w:type="spellStart"/>
      <w:r>
        <w:rPr>
          <w:szCs w:val="18"/>
        </w:rPr>
        <w:t>gelekoortsvirus</w:t>
      </w:r>
      <w:proofErr w:type="spellEnd"/>
      <w:r>
        <w:rPr>
          <w:szCs w:val="18"/>
        </w:rPr>
        <w:t xml:space="preserve"> kan gecompliceerd worden door een bacteriële sepsis of pneumonie.</w:t>
      </w:r>
    </w:p>
    <w:p w:rsidR="0011315E" w:rsidRPr="0011315E" w:rsidRDefault="0011315E" w:rsidP="00FA218E">
      <w:pPr>
        <w:rPr>
          <w:color w:val="808080" w:themeColor="background1" w:themeShade="80"/>
        </w:rPr>
      </w:pPr>
    </w:p>
    <w:p w:rsidR="00184658" w:rsidRDefault="00DD3672" w:rsidP="003D4D99">
      <w:pPr>
        <w:pStyle w:val="Heading2"/>
      </w:pPr>
      <w:r w:rsidRPr="009B4730">
        <w:t xml:space="preserve">3.2 </w:t>
      </w:r>
      <w:r w:rsidR="00184658" w:rsidRPr="009B4730">
        <w:t xml:space="preserve">Typering voor bron en contactonderzoek </w:t>
      </w:r>
    </w:p>
    <w:p w:rsidR="0011315E" w:rsidRPr="0011315E" w:rsidRDefault="00257499" w:rsidP="0011315E">
      <w:r>
        <w:t>N.v.t.</w:t>
      </w:r>
    </w:p>
    <w:p w:rsidR="0011315E" w:rsidRDefault="00184658" w:rsidP="003D4D99">
      <w:pPr>
        <w:pStyle w:val="Heading2"/>
      </w:pPr>
      <w:r w:rsidRPr="009B4730">
        <w:t xml:space="preserve">3.3. </w:t>
      </w:r>
      <w:r w:rsidR="006E3752" w:rsidRPr="009B4730">
        <w:t>N</w:t>
      </w:r>
      <w:r w:rsidRPr="009B4730">
        <w:t>iet</w:t>
      </w:r>
      <w:r w:rsidR="006E3752" w:rsidRPr="009B4730">
        <w:t>-</w:t>
      </w:r>
      <w:r w:rsidRPr="009B4730">
        <w:t xml:space="preserve">microbiologische </w:t>
      </w:r>
      <w:r w:rsidR="00DD3672" w:rsidRPr="009B4730">
        <w:t>diagnostiek</w:t>
      </w:r>
    </w:p>
    <w:p w:rsidR="00DD3672" w:rsidRPr="009B4730" w:rsidRDefault="00257499" w:rsidP="00ED0C5F">
      <w:r>
        <w:t>N.v.t.</w:t>
      </w:r>
    </w:p>
    <w:sectPr w:rsidR="00DD3672" w:rsidRPr="009B4730" w:rsidSect="00BB2317">
      <w:footerReference w:type="default" r:id="rId9"/>
      <w:headerReference w:type="first" r:id="rId10"/>
      <w:footerReference w:type="first" r:id="rId11"/>
      <w:pgSz w:w="11907" w:h="16840" w:code="9"/>
      <w:pgMar w:top="2705" w:right="1985" w:bottom="1066" w:left="1701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BC" w:rsidRDefault="007F41BC">
      <w:r>
        <w:separator/>
      </w:r>
    </w:p>
  </w:endnote>
  <w:endnote w:type="continuationSeparator" w:id="0">
    <w:p w:rsidR="007F41BC" w:rsidRDefault="007F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7F41BC" w:rsidTr="00E60979">
      <w:tc>
        <w:tcPr>
          <w:tcW w:w="7761" w:type="dxa"/>
          <w:shd w:val="clear" w:color="auto" w:fill="auto"/>
        </w:tcPr>
        <w:p w:rsidR="007F41BC" w:rsidRDefault="007F41BC" w:rsidP="000E51A8">
          <w:pPr>
            <w:pStyle w:val="RIVMRubriceringMerking"/>
            <w:spacing w:line="260" w:lineRule="atLeast"/>
          </w:pPr>
        </w:p>
      </w:tc>
      <w:tc>
        <w:tcPr>
          <w:tcW w:w="1990" w:type="dxa"/>
          <w:shd w:val="clear" w:color="auto" w:fill="auto"/>
        </w:tcPr>
        <w:p w:rsidR="007F41BC" w:rsidRDefault="007F41BC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257499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257499">
            <w:fldChar w:fldCharType="begin"/>
          </w:r>
          <w:r w:rsidR="00257499">
            <w:instrText xml:space="preserve"> NUMPAGES   \* MERGEFORMAT </w:instrText>
          </w:r>
          <w:r w:rsidR="00257499">
            <w:fldChar w:fldCharType="separate"/>
          </w:r>
          <w:r w:rsidR="00257499">
            <w:rPr>
              <w:noProof/>
            </w:rPr>
            <w:t>2</w:t>
          </w:r>
          <w:r w:rsidR="00257499">
            <w:rPr>
              <w:noProof/>
            </w:rPr>
            <w:fldChar w:fldCharType="end"/>
          </w:r>
        </w:p>
      </w:tc>
    </w:tr>
  </w:tbl>
  <w:p w:rsidR="007F41BC" w:rsidRDefault="007F41BC" w:rsidP="0011315E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7F41BC" w:rsidTr="00E60979">
      <w:tc>
        <w:tcPr>
          <w:tcW w:w="7762" w:type="dxa"/>
          <w:shd w:val="clear" w:color="auto" w:fill="auto"/>
        </w:tcPr>
        <w:p w:rsidR="007F41BC" w:rsidRPr="000E51A8" w:rsidRDefault="007F41BC" w:rsidP="000E51A8">
          <w:pPr>
            <w:pStyle w:val="RIVMRubriceringMerking"/>
            <w:spacing w:line="260" w:lineRule="atLeast"/>
            <w:rPr>
              <w:sz w:val="22"/>
              <w:szCs w:val="22"/>
            </w:rPr>
          </w:pPr>
        </w:p>
      </w:tc>
      <w:tc>
        <w:tcPr>
          <w:tcW w:w="1990" w:type="dxa"/>
          <w:shd w:val="clear" w:color="auto" w:fill="auto"/>
        </w:tcPr>
        <w:p w:rsidR="007F41BC" w:rsidRDefault="007F41BC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257499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257499">
            <w:fldChar w:fldCharType="begin"/>
          </w:r>
          <w:r w:rsidR="00257499">
            <w:instrText xml:space="preserve"> NUMPAGES   \* MERGEFORMAT </w:instrText>
          </w:r>
          <w:r w:rsidR="00257499">
            <w:fldChar w:fldCharType="separate"/>
          </w:r>
          <w:r w:rsidR="00257499">
            <w:rPr>
              <w:noProof/>
            </w:rPr>
            <w:t>1</w:t>
          </w:r>
          <w:r w:rsidR="00257499">
            <w:rPr>
              <w:noProof/>
            </w:rPr>
            <w:fldChar w:fldCharType="end"/>
          </w:r>
        </w:p>
      </w:tc>
    </w:tr>
  </w:tbl>
  <w:p w:rsidR="007F41BC" w:rsidRDefault="007F41BC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BC" w:rsidRDefault="007F41BC">
      <w:r>
        <w:separator/>
      </w:r>
    </w:p>
  </w:footnote>
  <w:footnote w:type="continuationSeparator" w:id="0">
    <w:p w:rsidR="007F41BC" w:rsidRDefault="007F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C" w:rsidRDefault="007F41BC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0450AC6" wp14:editId="33BB2346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450A00" wp14:editId="4C9D661C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610" cy="1581785"/>
          <wp:effectExtent l="0" t="0" r="254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8"/>
    <w:multiLevelType w:val="multilevel"/>
    <w:tmpl w:val="8A3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4FA2"/>
    <w:multiLevelType w:val="hybridMultilevel"/>
    <w:tmpl w:val="8592B2E4"/>
    <w:lvl w:ilvl="0" w:tplc="7B609F0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>
    <w:nsid w:val="0E1B4676"/>
    <w:multiLevelType w:val="hybridMultilevel"/>
    <w:tmpl w:val="9D705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1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01AA"/>
    <w:multiLevelType w:val="hybridMultilevel"/>
    <w:tmpl w:val="034E2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B44"/>
    <w:multiLevelType w:val="hybridMultilevel"/>
    <w:tmpl w:val="06EA9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E000F"/>
    <w:multiLevelType w:val="hybridMultilevel"/>
    <w:tmpl w:val="52F025E4"/>
    <w:lvl w:ilvl="0" w:tplc="3F5E7DB0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4C0C"/>
    <w:multiLevelType w:val="hybridMultilevel"/>
    <w:tmpl w:val="45F2B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3554B"/>
    <w:multiLevelType w:val="hybridMultilevel"/>
    <w:tmpl w:val="BE1823BA"/>
    <w:lvl w:ilvl="0" w:tplc="C032E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E072">
      <w:start w:val="1"/>
      <w:numFmt w:val="bullet"/>
      <w:lvlText w:val="­"/>
      <w:lvlJc w:val="left"/>
      <w:pPr>
        <w:ind w:left="1440" w:hanging="360"/>
      </w:pPr>
      <w:rPr>
        <w:rFonts w:ascii="Verdana" w:hAnsi="Verdana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A2545"/>
    <w:multiLevelType w:val="hybridMultilevel"/>
    <w:tmpl w:val="FB3CF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1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3DCA"/>
    <w:multiLevelType w:val="hybridMultilevel"/>
    <w:tmpl w:val="4C9A4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2">
    <w:nsid w:val="2FFD2B1B"/>
    <w:multiLevelType w:val="hybridMultilevel"/>
    <w:tmpl w:val="567C5CB0"/>
    <w:lvl w:ilvl="0" w:tplc="68701C6E">
      <w:start w:val="1"/>
      <w:numFmt w:val="decimal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3">
    <w:nsid w:val="30723283"/>
    <w:multiLevelType w:val="hybridMultilevel"/>
    <w:tmpl w:val="F230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90795"/>
    <w:multiLevelType w:val="hybridMultilevel"/>
    <w:tmpl w:val="FF668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F1264"/>
    <w:multiLevelType w:val="hybridMultilevel"/>
    <w:tmpl w:val="29D07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A63DEB"/>
    <w:multiLevelType w:val="hybridMultilevel"/>
    <w:tmpl w:val="133C5F0A"/>
    <w:lvl w:ilvl="0" w:tplc="64208FB0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8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9">
    <w:nsid w:val="3A6447F6"/>
    <w:multiLevelType w:val="hybridMultilevel"/>
    <w:tmpl w:val="CD5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A45CE"/>
    <w:multiLevelType w:val="hybridMultilevel"/>
    <w:tmpl w:val="F1E20720"/>
    <w:lvl w:ilvl="0" w:tplc="7F488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0BA9"/>
    <w:multiLevelType w:val="hybridMultilevel"/>
    <w:tmpl w:val="F208DB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60BC2"/>
    <w:multiLevelType w:val="hybridMultilevel"/>
    <w:tmpl w:val="7E44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65619"/>
    <w:multiLevelType w:val="hybridMultilevel"/>
    <w:tmpl w:val="9E2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F6279"/>
    <w:multiLevelType w:val="hybridMultilevel"/>
    <w:tmpl w:val="07EE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A6A23"/>
    <w:multiLevelType w:val="hybridMultilevel"/>
    <w:tmpl w:val="30FA2F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71734"/>
    <w:multiLevelType w:val="hybridMultilevel"/>
    <w:tmpl w:val="DC08B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1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273B4"/>
    <w:multiLevelType w:val="multilevel"/>
    <w:tmpl w:val="34B42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>
    <w:nsid w:val="5250127E"/>
    <w:multiLevelType w:val="hybridMultilevel"/>
    <w:tmpl w:val="47DC30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113F73"/>
    <w:multiLevelType w:val="multilevel"/>
    <w:tmpl w:val="B27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745417"/>
    <w:multiLevelType w:val="hybridMultilevel"/>
    <w:tmpl w:val="27369F8C"/>
    <w:lvl w:ilvl="0" w:tplc="3F5E7DB0">
      <w:numFmt w:val="bullet"/>
      <w:lvlText w:val="-"/>
      <w:lvlJc w:val="left"/>
      <w:pPr>
        <w:ind w:left="795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C806686"/>
    <w:multiLevelType w:val="hybridMultilevel"/>
    <w:tmpl w:val="C8B45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A1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B094D"/>
    <w:multiLevelType w:val="hybridMultilevel"/>
    <w:tmpl w:val="0340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7411"/>
    <w:multiLevelType w:val="hybridMultilevel"/>
    <w:tmpl w:val="E020A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D5708"/>
    <w:multiLevelType w:val="multilevel"/>
    <w:tmpl w:val="4F34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6B74993"/>
    <w:multiLevelType w:val="multilevel"/>
    <w:tmpl w:val="A41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7114A0"/>
    <w:multiLevelType w:val="hybridMultilevel"/>
    <w:tmpl w:val="B11C2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E8A7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41">
    <w:nsid w:val="723108C8"/>
    <w:multiLevelType w:val="hybridMultilevel"/>
    <w:tmpl w:val="43627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43">
    <w:nsid w:val="79BA24D2"/>
    <w:multiLevelType w:val="hybridMultilevel"/>
    <w:tmpl w:val="863E7DDE"/>
    <w:lvl w:ilvl="0" w:tplc="C032ED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223DE"/>
    <w:multiLevelType w:val="multilevel"/>
    <w:tmpl w:val="541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17419"/>
    <w:multiLevelType w:val="hybridMultilevel"/>
    <w:tmpl w:val="65B082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42"/>
  </w:num>
  <w:num w:numId="5">
    <w:abstractNumId w:val="17"/>
  </w:num>
  <w:num w:numId="6">
    <w:abstractNumId w:val="40"/>
  </w:num>
  <w:num w:numId="7">
    <w:abstractNumId w:val="29"/>
  </w:num>
  <w:num w:numId="8">
    <w:abstractNumId w:val="32"/>
  </w:num>
  <w:num w:numId="9">
    <w:abstractNumId w:val="22"/>
  </w:num>
  <w:num w:numId="10">
    <w:abstractNumId w:val="41"/>
  </w:num>
  <w:num w:numId="11">
    <w:abstractNumId w:val="45"/>
  </w:num>
  <w:num w:numId="12">
    <w:abstractNumId w:val="5"/>
  </w:num>
  <w:num w:numId="13">
    <w:abstractNumId w:val="12"/>
  </w:num>
  <w:num w:numId="14">
    <w:abstractNumId w:val="30"/>
  </w:num>
  <w:num w:numId="15">
    <w:abstractNumId w:val="37"/>
  </w:num>
  <w:num w:numId="16">
    <w:abstractNumId w:val="14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39"/>
  </w:num>
  <w:num w:numId="22">
    <w:abstractNumId w:val="28"/>
  </w:num>
  <w:num w:numId="23">
    <w:abstractNumId w:val="0"/>
  </w:num>
  <w:num w:numId="24">
    <w:abstractNumId w:val="44"/>
  </w:num>
  <w:num w:numId="25">
    <w:abstractNumId w:val="31"/>
  </w:num>
  <w:num w:numId="26">
    <w:abstractNumId w:val="1"/>
  </w:num>
  <w:num w:numId="27">
    <w:abstractNumId w:val="16"/>
  </w:num>
  <w:num w:numId="28">
    <w:abstractNumId w:val="20"/>
  </w:num>
  <w:num w:numId="29">
    <w:abstractNumId w:val="27"/>
  </w:num>
  <w:num w:numId="30">
    <w:abstractNumId w:val="9"/>
  </w:num>
  <w:num w:numId="31">
    <w:abstractNumId w:val="3"/>
  </w:num>
  <w:num w:numId="32">
    <w:abstractNumId w:val="34"/>
  </w:num>
  <w:num w:numId="33">
    <w:abstractNumId w:val="24"/>
  </w:num>
  <w:num w:numId="34">
    <w:abstractNumId w:val="43"/>
  </w:num>
  <w:num w:numId="35">
    <w:abstractNumId w:val="8"/>
  </w:num>
  <w:num w:numId="36">
    <w:abstractNumId w:val="4"/>
  </w:num>
  <w:num w:numId="37">
    <w:abstractNumId w:val="26"/>
  </w:num>
  <w:num w:numId="38">
    <w:abstractNumId w:val="36"/>
  </w:num>
  <w:num w:numId="39">
    <w:abstractNumId w:val="19"/>
  </w:num>
  <w:num w:numId="40">
    <w:abstractNumId w:val="38"/>
  </w:num>
  <w:num w:numId="41">
    <w:abstractNumId w:val="13"/>
  </w:num>
  <w:num w:numId="42">
    <w:abstractNumId w:val="35"/>
  </w:num>
  <w:num w:numId="43">
    <w:abstractNumId w:val="23"/>
  </w:num>
  <w:num w:numId="44">
    <w:abstractNumId w:val="6"/>
  </w:num>
  <w:num w:numId="45">
    <w:abstractNumId w:val="33"/>
  </w:num>
  <w:num w:numId="4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Harvard&lt;/Style&gt;&lt;LeftDelim&gt;{&lt;/LeftDelim&gt;&lt;RightDelim&gt;}&lt;/RightDelim&gt;&lt;FontName&gt;Verdana&lt;/FontName&gt;&lt;FontSize&gt;9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1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F Yellow fever&lt;/item&gt;&lt;/Libraries&gt;&lt;/ENLibraries&gt;"/>
  </w:docVars>
  <w:rsids>
    <w:rsidRoot w:val="000729A4"/>
    <w:rsid w:val="00003A17"/>
    <w:rsid w:val="00004E47"/>
    <w:rsid w:val="000075F4"/>
    <w:rsid w:val="000118C6"/>
    <w:rsid w:val="0001222E"/>
    <w:rsid w:val="000132AF"/>
    <w:rsid w:val="00014089"/>
    <w:rsid w:val="00016840"/>
    <w:rsid w:val="00016D38"/>
    <w:rsid w:val="00022B70"/>
    <w:rsid w:val="00022C19"/>
    <w:rsid w:val="00024588"/>
    <w:rsid w:val="00031A64"/>
    <w:rsid w:val="00034585"/>
    <w:rsid w:val="00037236"/>
    <w:rsid w:val="00040988"/>
    <w:rsid w:val="00044A79"/>
    <w:rsid w:val="00046860"/>
    <w:rsid w:val="00046931"/>
    <w:rsid w:val="00046BAA"/>
    <w:rsid w:val="00054AF9"/>
    <w:rsid w:val="00054BFD"/>
    <w:rsid w:val="00055691"/>
    <w:rsid w:val="00057FEA"/>
    <w:rsid w:val="00063A81"/>
    <w:rsid w:val="00064255"/>
    <w:rsid w:val="000643D6"/>
    <w:rsid w:val="00070D27"/>
    <w:rsid w:val="000729A4"/>
    <w:rsid w:val="000736B2"/>
    <w:rsid w:val="0008044C"/>
    <w:rsid w:val="000811B0"/>
    <w:rsid w:val="00081450"/>
    <w:rsid w:val="00083C67"/>
    <w:rsid w:val="0009046C"/>
    <w:rsid w:val="00091319"/>
    <w:rsid w:val="000923BE"/>
    <w:rsid w:val="000968C6"/>
    <w:rsid w:val="000973A0"/>
    <w:rsid w:val="000A1176"/>
    <w:rsid w:val="000A119A"/>
    <w:rsid w:val="000A1CDF"/>
    <w:rsid w:val="000A38E8"/>
    <w:rsid w:val="000A554B"/>
    <w:rsid w:val="000B1685"/>
    <w:rsid w:val="000B3618"/>
    <w:rsid w:val="000C0A92"/>
    <w:rsid w:val="000C36FC"/>
    <w:rsid w:val="000C5F5B"/>
    <w:rsid w:val="000C61E4"/>
    <w:rsid w:val="000C64A9"/>
    <w:rsid w:val="000C73CE"/>
    <w:rsid w:val="000C769F"/>
    <w:rsid w:val="000D1208"/>
    <w:rsid w:val="000D1C9A"/>
    <w:rsid w:val="000D2066"/>
    <w:rsid w:val="000D31D7"/>
    <w:rsid w:val="000D58CF"/>
    <w:rsid w:val="000E0E00"/>
    <w:rsid w:val="000E51A8"/>
    <w:rsid w:val="000E74F7"/>
    <w:rsid w:val="000E787F"/>
    <w:rsid w:val="000F01A9"/>
    <w:rsid w:val="000F3948"/>
    <w:rsid w:val="000F49CD"/>
    <w:rsid w:val="000F56A5"/>
    <w:rsid w:val="000F59C1"/>
    <w:rsid w:val="001022DB"/>
    <w:rsid w:val="00104458"/>
    <w:rsid w:val="00106B92"/>
    <w:rsid w:val="00107C65"/>
    <w:rsid w:val="0011259C"/>
    <w:rsid w:val="0011315E"/>
    <w:rsid w:val="00117A07"/>
    <w:rsid w:val="00120D0B"/>
    <w:rsid w:val="0012109B"/>
    <w:rsid w:val="001227F5"/>
    <w:rsid w:val="0012317C"/>
    <w:rsid w:val="00123F68"/>
    <w:rsid w:val="00125262"/>
    <w:rsid w:val="00134D65"/>
    <w:rsid w:val="00143E15"/>
    <w:rsid w:val="00144327"/>
    <w:rsid w:val="0014799D"/>
    <w:rsid w:val="00152917"/>
    <w:rsid w:val="00154599"/>
    <w:rsid w:val="00154752"/>
    <w:rsid w:val="00160163"/>
    <w:rsid w:val="0017119F"/>
    <w:rsid w:val="001722FC"/>
    <w:rsid w:val="001753CB"/>
    <w:rsid w:val="00184658"/>
    <w:rsid w:val="00187824"/>
    <w:rsid w:val="001903F1"/>
    <w:rsid w:val="00191B38"/>
    <w:rsid w:val="00191C1B"/>
    <w:rsid w:val="00192C51"/>
    <w:rsid w:val="00197DE2"/>
    <w:rsid w:val="001A0FB0"/>
    <w:rsid w:val="001A22BD"/>
    <w:rsid w:val="001A5128"/>
    <w:rsid w:val="001A6AAD"/>
    <w:rsid w:val="001C244C"/>
    <w:rsid w:val="001D178F"/>
    <w:rsid w:val="001D1B10"/>
    <w:rsid w:val="001E4825"/>
    <w:rsid w:val="001E50CA"/>
    <w:rsid w:val="001E5546"/>
    <w:rsid w:val="001E5638"/>
    <w:rsid w:val="001E6A2C"/>
    <w:rsid w:val="001E7A52"/>
    <w:rsid w:val="001F6C39"/>
    <w:rsid w:val="00201DB8"/>
    <w:rsid w:val="0020393B"/>
    <w:rsid w:val="00210A66"/>
    <w:rsid w:val="00213F52"/>
    <w:rsid w:val="00214705"/>
    <w:rsid w:val="00215692"/>
    <w:rsid w:val="00220D7C"/>
    <w:rsid w:val="00221292"/>
    <w:rsid w:val="00222B1F"/>
    <w:rsid w:val="00222C78"/>
    <w:rsid w:val="00224A7B"/>
    <w:rsid w:val="00225B81"/>
    <w:rsid w:val="002329AD"/>
    <w:rsid w:val="002351DB"/>
    <w:rsid w:val="00235409"/>
    <w:rsid w:val="00236911"/>
    <w:rsid w:val="0023706C"/>
    <w:rsid w:val="002445FD"/>
    <w:rsid w:val="002459DD"/>
    <w:rsid w:val="00245D6C"/>
    <w:rsid w:val="00250164"/>
    <w:rsid w:val="00250D28"/>
    <w:rsid w:val="002523AA"/>
    <w:rsid w:val="00252892"/>
    <w:rsid w:val="00253CB4"/>
    <w:rsid w:val="00254D87"/>
    <w:rsid w:val="00257499"/>
    <w:rsid w:val="00271AF0"/>
    <w:rsid w:val="00271CE2"/>
    <w:rsid w:val="00273D86"/>
    <w:rsid w:val="00277005"/>
    <w:rsid w:val="00277D9F"/>
    <w:rsid w:val="0028149E"/>
    <w:rsid w:val="00281556"/>
    <w:rsid w:val="00281F79"/>
    <w:rsid w:val="00282AFE"/>
    <w:rsid w:val="0028677A"/>
    <w:rsid w:val="00287866"/>
    <w:rsid w:val="00294B22"/>
    <w:rsid w:val="00295250"/>
    <w:rsid w:val="0029571E"/>
    <w:rsid w:val="0029728D"/>
    <w:rsid w:val="002A4519"/>
    <w:rsid w:val="002A51A5"/>
    <w:rsid w:val="002B0134"/>
    <w:rsid w:val="002B03CB"/>
    <w:rsid w:val="002B079D"/>
    <w:rsid w:val="002B3B0C"/>
    <w:rsid w:val="002B4250"/>
    <w:rsid w:val="002C141D"/>
    <w:rsid w:val="002C7C63"/>
    <w:rsid w:val="002D43E6"/>
    <w:rsid w:val="002E5CAD"/>
    <w:rsid w:val="002F0A9D"/>
    <w:rsid w:val="002F0BD5"/>
    <w:rsid w:val="002F707B"/>
    <w:rsid w:val="003029F4"/>
    <w:rsid w:val="00302A03"/>
    <w:rsid w:val="00302DF3"/>
    <w:rsid w:val="00302F5D"/>
    <w:rsid w:val="003071EF"/>
    <w:rsid w:val="00325EDF"/>
    <w:rsid w:val="0032701A"/>
    <w:rsid w:val="00332360"/>
    <w:rsid w:val="00335AF7"/>
    <w:rsid w:val="0033755C"/>
    <w:rsid w:val="0034332A"/>
    <w:rsid w:val="00343AE1"/>
    <w:rsid w:val="003447CC"/>
    <w:rsid w:val="00354A28"/>
    <w:rsid w:val="0035700E"/>
    <w:rsid w:val="00370556"/>
    <w:rsid w:val="003746A8"/>
    <w:rsid w:val="00382CAF"/>
    <w:rsid w:val="003831C9"/>
    <w:rsid w:val="003927B8"/>
    <w:rsid w:val="0039434A"/>
    <w:rsid w:val="00396B94"/>
    <w:rsid w:val="003A11CA"/>
    <w:rsid w:val="003A1760"/>
    <w:rsid w:val="003A28C5"/>
    <w:rsid w:val="003A3EA4"/>
    <w:rsid w:val="003B0345"/>
    <w:rsid w:val="003B04A9"/>
    <w:rsid w:val="003B4F76"/>
    <w:rsid w:val="003B5703"/>
    <w:rsid w:val="003B6E3F"/>
    <w:rsid w:val="003C0529"/>
    <w:rsid w:val="003C09C6"/>
    <w:rsid w:val="003C22B4"/>
    <w:rsid w:val="003C278A"/>
    <w:rsid w:val="003C4FEE"/>
    <w:rsid w:val="003D24E0"/>
    <w:rsid w:val="003D2DCB"/>
    <w:rsid w:val="003D325D"/>
    <w:rsid w:val="003D35C9"/>
    <w:rsid w:val="003D4D99"/>
    <w:rsid w:val="003E045C"/>
    <w:rsid w:val="003E66E6"/>
    <w:rsid w:val="003F15E5"/>
    <w:rsid w:val="003F1E16"/>
    <w:rsid w:val="003F51A4"/>
    <w:rsid w:val="003F6A01"/>
    <w:rsid w:val="00406655"/>
    <w:rsid w:val="00411901"/>
    <w:rsid w:val="00413B84"/>
    <w:rsid w:val="00424386"/>
    <w:rsid w:val="004254BD"/>
    <w:rsid w:val="004268CE"/>
    <w:rsid w:val="004341C2"/>
    <w:rsid w:val="00434FAF"/>
    <w:rsid w:val="00436186"/>
    <w:rsid w:val="00437A5A"/>
    <w:rsid w:val="00441834"/>
    <w:rsid w:val="004426FB"/>
    <w:rsid w:val="00443496"/>
    <w:rsid w:val="00443C0E"/>
    <w:rsid w:val="00444853"/>
    <w:rsid w:val="00453DA6"/>
    <w:rsid w:val="0046263D"/>
    <w:rsid w:val="00464407"/>
    <w:rsid w:val="00465E39"/>
    <w:rsid w:val="00474852"/>
    <w:rsid w:val="00477DA5"/>
    <w:rsid w:val="0048295A"/>
    <w:rsid w:val="00483BC4"/>
    <w:rsid w:val="00483C97"/>
    <w:rsid w:val="00484D13"/>
    <w:rsid w:val="00486439"/>
    <w:rsid w:val="004872ED"/>
    <w:rsid w:val="00487B52"/>
    <w:rsid w:val="00490515"/>
    <w:rsid w:val="0049393A"/>
    <w:rsid w:val="00495B63"/>
    <w:rsid w:val="00497377"/>
    <w:rsid w:val="00497BC3"/>
    <w:rsid w:val="004A3311"/>
    <w:rsid w:val="004A422C"/>
    <w:rsid w:val="004A5479"/>
    <w:rsid w:val="004B1977"/>
    <w:rsid w:val="004B738E"/>
    <w:rsid w:val="004B781B"/>
    <w:rsid w:val="004C2DF8"/>
    <w:rsid w:val="004C6422"/>
    <w:rsid w:val="004D42FC"/>
    <w:rsid w:val="004E2B66"/>
    <w:rsid w:val="004E3A45"/>
    <w:rsid w:val="004E5BBF"/>
    <w:rsid w:val="004F2448"/>
    <w:rsid w:val="00501A00"/>
    <w:rsid w:val="005078E5"/>
    <w:rsid w:val="00511F31"/>
    <w:rsid w:val="00514681"/>
    <w:rsid w:val="00515650"/>
    <w:rsid w:val="00515F60"/>
    <w:rsid w:val="0053403D"/>
    <w:rsid w:val="00546FCE"/>
    <w:rsid w:val="005471CB"/>
    <w:rsid w:val="005508D7"/>
    <w:rsid w:val="00551051"/>
    <w:rsid w:val="00551D09"/>
    <w:rsid w:val="0055736B"/>
    <w:rsid w:val="0056030C"/>
    <w:rsid w:val="00562501"/>
    <w:rsid w:val="00563FEC"/>
    <w:rsid w:val="005772FF"/>
    <w:rsid w:val="005807FD"/>
    <w:rsid w:val="00581570"/>
    <w:rsid w:val="00582C9F"/>
    <w:rsid w:val="00590594"/>
    <w:rsid w:val="00590C93"/>
    <w:rsid w:val="00591A14"/>
    <w:rsid w:val="005948B1"/>
    <w:rsid w:val="0059551F"/>
    <w:rsid w:val="005A0F64"/>
    <w:rsid w:val="005A5FBE"/>
    <w:rsid w:val="005A70F0"/>
    <w:rsid w:val="005B0AA8"/>
    <w:rsid w:val="005B5C01"/>
    <w:rsid w:val="005C092E"/>
    <w:rsid w:val="005C334F"/>
    <w:rsid w:val="005C4F00"/>
    <w:rsid w:val="005C6277"/>
    <w:rsid w:val="005D2784"/>
    <w:rsid w:val="005E0A9B"/>
    <w:rsid w:val="005E2ED6"/>
    <w:rsid w:val="005F0237"/>
    <w:rsid w:val="005F2832"/>
    <w:rsid w:val="005F6845"/>
    <w:rsid w:val="0060025C"/>
    <w:rsid w:val="00603121"/>
    <w:rsid w:val="0060753B"/>
    <w:rsid w:val="0061213C"/>
    <w:rsid w:val="00614355"/>
    <w:rsid w:val="00614AA2"/>
    <w:rsid w:val="0062167E"/>
    <w:rsid w:val="00625A06"/>
    <w:rsid w:val="00630399"/>
    <w:rsid w:val="00631238"/>
    <w:rsid w:val="00637BD7"/>
    <w:rsid w:val="00642E7D"/>
    <w:rsid w:val="00643D99"/>
    <w:rsid w:val="00654556"/>
    <w:rsid w:val="006546AD"/>
    <w:rsid w:val="00654AD4"/>
    <w:rsid w:val="00662729"/>
    <w:rsid w:val="00665B86"/>
    <w:rsid w:val="00666373"/>
    <w:rsid w:val="00666A2E"/>
    <w:rsid w:val="00675172"/>
    <w:rsid w:val="00675AD1"/>
    <w:rsid w:val="00675ED6"/>
    <w:rsid w:val="006771C6"/>
    <w:rsid w:val="00677B21"/>
    <w:rsid w:val="00677FF3"/>
    <w:rsid w:val="00683191"/>
    <w:rsid w:val="00683E14"/>
    <w:rsid w:val="00683F9D"/>
    <w:rsid w:val="00685EE7"/>
    <w:rsid w:val="006875DE"/>
    <w:rsid w:val="006902F7"/>
    <w:rsid w:val="00691D47"/>
    <w:rsid w:val="00691F02"/>
    <w:rsid w:val="00693E7B"/>
    <w:rsid w:val="006B1F77"/>
    <w:rsid w:val="006B5312"/>
    <w:rsid w:val="006B558B"/>
    <w:rsid w:val="006C05C1"/>
    <w:rsid w:val="006C0EB1"/>
    <w:rsid w:val="006C1F60"/>
    <w:rsid w:val="006C2715"/>
    <w:rsid w:val="006C4561"/>
    <w:rsid w:val="006C4860"/>
    <w:rsid w:val="006E131E"/>
    <w:rsid w:val="006E2EEF"/>
    <w:rsid w:val="006E3752"/>
    <w:rsid w:val="006E4674"/>
    <w:rsid w:val="006E6B93"/>
    <w:rsid w:val="006F2C4F"/>
    <w:rsid w:val="006F63CC"/>
    <w:rsid w:val="00706BD4"/>
    <w:rsid w:val="00712DA7"/>
    <w:rsid w:val="00715038"/>
    <w:rsid w:val="00716D2C"/>
    <w:rsid w:val="00720DF6"/>
    <w:rsid w:val="00724783"/>
    <w:rsid w:val="00724C95"/>
    <w:rsid w:val="00725EA7"/>
    <w:rsid w:val="0073295B"/>
    <w:rsid w:val="00734C63"/>
    <w:rsid w:val="00735DB1"/>
    <w:rsid w:val="00750EA8"/>
    <w:rsid w:val="007513D0"/>
    <w:rsid w:val="00751ECB"/>
    <w:rsid w:val="00757258"/>
    <w:rsid w:val="007620C9"/>
    <w:rsid w:val="00772969"/>
    <w:rsid w:val="00775C12"/>
    <w:rsid w:val="0078511F"/>
    <w:rsid w:val="00785705"/>
    <w:rsid w:val="00785BB5"/>
    <w:rsid w:val="00787F22"/>
    <w:rsid w:val="00790536"/>
    <w:rsid w:val="007923DC"/>
    <w:rsid w:val="0079407D"/>
    <w:rsid w:val="00796FD4"/>
    <w:rsid w:val="0079764E"/>
    <w:rsid w:val="007A189D"/>
    <w:rsid w:val="007A6935"/>
    <w:rsid w:val="007A6A20"/>
    <w:rsid w:val="007B2A1F"/>
    <w:rsid w:val="007B2DB1"/>
    <w:rsid w:val="007B41EA"/>
    <w:rsid w:val="007B4830"/>
    <w:rsid w:val="007C239E"/>
    <w:rsid w:val="007C37D0"/>
    <w:rsid w:val="007D20C2"/>
    <w:rsid w:val="007D283F"/>
    <w:rsid w:val="007D778D"/>
    <w:rsid w:val="007D7988"/>
    <w:rsid w:val="007E3115"/>
    <w:rsid w:val="007F41BC"/>
    <w:rsid w:val="007F47E8"/>
    <w:rsid w:val="007F701D"/>
    <w:rsid w:val="007F7F2E"/>
    <w:rsid w:val="008018FE"/>
    <w:rsid w:val="00801972"/>
    <w:rsid w:val="00806527"/>
    <w:rsid w:val="00807C04"/>
    <w:rsid w:val="00807D88"/>
    <w:rsid w:val="00811569"/>
    <w:rsid w:val="008119FF"/>
    <w:rsid w:val="0081261A"/>
    <w:rsid w:val="0081331F"/>
    <w:rsid w:val="0082121C"/>
    <w:rsid w:val="00823528"/>
    <w:rsid w:val="00824046"/>
    <w:rsid w:val="008278B5"/>
    <w:rsid w:val="00827AD6"/>
    <w:rsid w:val="00830046"/>
    <w:rsid w:val="00832B05"/>
    <w:rsid w:val="00833F14"/>
    <w:rsid w:val="00835C31"/>
    <w:rsid w:val="008375F4"/>
    <w:rsid w:val="00840D25"/>
    <w:rsid w:val="00841792"/>
    <w:rsid w:val="008517FF"/>
    <w:rsid w:val="00852F13"/>
    <w:rsid w:val="00854336"/>
    <w:rsid w:val="00862539"/>
    <w:rsid w:val="00865895"/>
    <w:rsid w:val="00866243"/>
    <w:rsid w:val="008743FD"/>
    <w:rsid w:val="0087560F"/>
    <w:rsid w:val="00881D4F"/>
    <w:rsid w:val="008846F7"/>
    <w:rsid w:val="00884E53"/>
    <w:rsid w:val="008856F5"/>
    <w:rsid w:val="00895381"/>
    <w:rsid w:val="00895898"/>
    <w:rsid w:val="008A242F"/>
    <w:rsid w:val="008A35D3"/>
    <w:rsid w:val="008A3A1D"/>
    <w:rsid w:val="008A6C16"/>
    <w:rsid w:val="008A7902"/>
    <w:rsid w:val="008B5EBC"/>
    <w:rsid w:val="008C296F"/>
    <w:rsid w:val="008D29A3"/>
    <w:rsid w:val="008D363D"/>
    <w:rsid w:val="008D5500"/>
    <w:rsid w:val="008E1EE2"/>
    <w:rsid w:val="008E37F5"/>
    <w:rsid w:val="008E38CE"/>
    <w:rsid w:val="008E455A"/>
    <w:rsid w:val="008E5107"/>
    <w:rsid w:val="008F0997"/>
    <w:rsid w:val="008F1855"/>
    <w:rsid w:val="009030A8"/>
    <w:rsid w:val="0090396C"/>
    <w:rsid w:val="00903F8B"/>
    <w:rsid w:val="00904906"/>
    <w:rsid w:val="00906F04"/>
    <w:rsid w:val="009107BE"/>
    <w:rsid w:val="00914E84"/>
    <w:rsid w:val="00917831"/>
    <w:rsid w:val="00925EE3"/>
    <w:rsid w:val="00930FAB"/>
    <w:rsid w:val="009320DC"/>
    <w:rsid w:val="00932AB1"/>
    <w:rsid w:val="0093378F"/>
    <w:rsid w:val="00934458"/>
    <w:rsid w:val="009355F9"/>
    <w:rsid w:val="00936A83"/>
    <w:rsid w:val="00937116"/>
    <w:rsid w:val="00940CA3"/>
    <w:rsid w:val="00942C12"/>
    <w:rsid w:val="00951D40"/>
    <w:rsid w:val="00952169"/>
    <w:rsid w:val="00953B58"/>
    <w:rsid w:val="00963E6E"/>
    <w:rsid w:val="00964FE0"/>
    <w:rsid w:val="009703E8"/>
    <w:rsid w:val="0097459A"/>
    <w:rsid w:val="009756FA"/>
    <w:rsid w:val="009817E6"/>
    <w:rsid w:val="0098320C"/>
    <w:rsid w:val="00986349"/>
    <w:rsid w:val="00997E6C"/>
    <w:rsid w:val="009A0CEC"/>
    <w:rsid w:val="009A2449"/>
    <w:rsid w:val="009B4730"/>
    <w:rsid w:val="009C0153"/>
    <w:rsid w:val="009C3FD4"/>
    <w:rsid w:val="009C4601"/>
    <w:rsid w:val="009C5F83"/>
    <w:rsid w:val="009C737A"/>
    <w:rsid w:val="009D2868"/>
    <w:rsid w:val="009D55DC"/>
    <w:rsid w:val="009D762D"/>
    <w:rsid w:val="009E142A"/>
    <w:rsid w:val="009E4F9D"/>
    <w:rsid w:val="009F0847"/>
    <w:rsid w:val="009F1EAE"/>
    <w:rsid w:val="009F2483"/>
    <w:rsid w:val="009F723A"/>
    <w:rsid w:val="00A02A27"/>
    <w:rsid w:val="00A02A96"/>
    <w:rsid w:val="00A02D87"/>
    <w:rsid w:val="00A0354C"/>
    <w:rsid w:val="00A05EC4"/>
    <w:rsid w:val="00A06934"/>
    <w:rsid w:val="00A11FF7"/>
    <w:rsid w:val="00A20286"/>
    <w:rsid w:val="00A24D60"/>
    <w:rsid w:val="00A261C0"/>
    <w:rsid w:val="00A50D34"/>
    <w:rsid w:val="00A5375B"/>
    <w:rsid w:val="00A615EB"/>
    <w:rsid w:val="00A629DB"/>
    <w:rsid w:val="00A6478F"/>
    <w:rsid w:val="00A66639"/>
    <w:rsid w:val="00A72689"/>
    <w:rsid w:val="00A77130"/>
    <w:rsid w:val="00A77B85"/>
    <w:rsid w:val="00A84DA1"/>
    <w:rsid w:val="00A91441"/>
    <w:rsid w:val="00AB0A71"/>
    <w:rsid w:val="00AB1F2F"/>
    <w:rsid w:val="00AB27A8"/>
    <w:rsid w:val="00AC3197"/>
    <w:rsid w:val="00AC3F40"/>
    <w:rsid w:val="00AC4769"/>
    <w:rsid w:val="00AC6068"/>
    <w:rsid w:val="00AD122A"/>
    <w:rsid w:val="00AD70A0"/>
    <w:rsid w:val="00AD75F8"/>
    <w:rsid w:val="00AE16C9"/>
    <w:rsid w:val="00AE2185"/>
    <w:rsid w:val="00AE3EA9"/>
    <w:rsid w:val="00AE5E1F"/>
    <w:rsid w:val="00AF172C"/>
    <w:rsid w:val="00AF205B"/>
    <w:rsid w:val="00AF4C0E"/>
    <w:rsid w:val="00B007F9"/>
    <w:rsid w:val="00B020D7"/>
    <w:rsid w:val="00B034FC"/>
    <w:rsid w:val="00B07DF1"/>
    <w:rsid w:val="00B100F5"/>
    <w:rsid w:val="00B17C71"/>
    <w:rsid w:val="00B22C13"/>
    <w:rsid w:val="00B23534"/>
    <w:rsid w:val="00B26AC4"/>
    <w:rsid w:val="00B317ED"/>
    <w:rsid w:val="00B32CCE"/>
    <w:rsid w:val="00B33700"/>
    <w:rsid w:val="00B339A0"/>
    <w:rsid w:val="00B35852"/>
    <w:rsid w:val="00B40E7B"/>
    <w:rsid w:val="00B452EC"/>
    <w:rsid w:val="00B4784E"/>
    <w:rsid w:val="00B52BC2"/>
    <w:rsid w:val="00B6472F"/>
    <w:rsid w:val="00B66B3D"/>
    <w:rsid w:val="00B67049"/>
    <w:rsid w:val="00B7154B"/>
    <w:rsid w:val="00B75DAB"/>
    <w:rsid w:val="00B7700C"/>
    <w:rsid w:val="00B92794"/>
    <w:rsid w:val="00B92B27"/>
    <w:rsid w:val="00B938DA"/>
    <w:rsid w:val="00B94C3E"/>
    <w:rsid w:val="00B94F1B"/>
    <w:rsid w:val="00B963FB"/>
    <w:rsid w:val="00B97C83"/>
    <w:rsid w:val="00BA527E"/>
    <w:rsid w:val="00BA6B0F"/>
    <w:rsid w:val="00BB0F44"/>
    <w:rsid w:val="00BB2317"/>
    <w:rsid w:val="00BB615B"/>
    <w:rsid w:val="00BC593C"/>
    <w:rsid w:val="00BC61D9"/>
    <w:rsid w:val="00BE2041"/>
    <w:rsid w:val="00BE3DA1"/>
    <w:rsid w:val="00BE4A75"/>
    <w:rsid w:val="00BE7BBC"/>
    <w:rsid w:val="00C00025"/>
    <w:rsid w:val="00C02507"/>
    <w:rsid w:val="00C027D2"/>
    <w:rsid w:val="00C12E79"/>
    <w:rsid w:val="00C30097"/>
    <w:rsid w:val="00C30AED"/>
    <w:rsid w:val="00C30DC8"/>
    <w:rsid w:val="00C4259A"/>
    <w:rsid w:val="00C469BF"/>
    <w:rsid w:val="00C47BE0"/>
    <w:rsid w:val="00C47F8D"/>
    <w:rsid w:val="00C50B0C"/>
    <w:rsid w:val="00C60421"/>
    <w:rsid w:val="00C63877"/>
    <w:rsid w:val="00C64211"/>
    <w:rsid w:val="00C65D87"/>
    <w:rsid w:val="00C66397"/>
    <w:rsid w:val="00C73F6A"/>
    <w:rsid w:val="00C850AE"/>
    <w:rsid w:val="00C8681F"/>
    <w:rsid w:val="00C8747F"/>
    <w:rsid w:val="00C904B1"/>
    <w:rsid w:val="00C93BEC"/>
    <w:rsid w:val="00C94A11"/>
    <w:rsid w:val="00CA113E"/>
    <w:rsid w:val="00CA2083"/>
    <w:rsid w:val="00CA26B6"/>
    <w:rsid w:val="00CA2EB2"/>
    <w:rsid w:val="00CA56B7"/>
    <w:rsid w:val="00CA5A5A"/>
    <w:rsid w:val="00CA60B8"/>
    <w:rsid w:val="00CB345A"/>
    <w:rsid w:val="00CB3E25"/>
    <w:rsid w:val="00CB75D7"/>
    <w:rsid w:val="00CC1EB4"/>
    <w:rsid w:val="00CC2080"/>
    <w:rsid w:val="00CC2A90"/>
    <w:rsid w:val="00CC2C4B"/>
    <w:rsid w:val="00CC3DDB"/>
    <w:rsid w:val="00CC6F1C"/>
    <w:rsid w:val="00CD0385"/>
    <w:rsid w:val="00CD3525"/>
    <w:rsid w:val="00CD4746"/>
    <w:rsid w:val="00CE6938"/>
    <w:rsid w:val="00CF2122"/>
    <w:rsid w:val="00CF397B"/>
    <w:rsid w:val="00CF4200"/>
    <w:rsid w:val="00CF70CC"/>
    <w:rsid w:val="00D00FDD"/>
    <w:rsid w:val="00D02817"/>
    <w:rsid w:val="00D028E4"/>
    <w:rsid w:val="00D0506C"/>
    <w:rsid w:val="00D056D2"/>
    <w:rsid w:val="00D05939"/>
    <w:rsid w:val="00D14456"/>
    <w:rsid w:val="00D15467"/>
    <w:rsid w:val="00D1798B"/>
    <w:rsid w:val="00D20729"/>
    <w:rsid w:val="00D2241E"/>
    <w:rsid w:val="00D37A87"/>
    <w:rsid w:val="00D512B8"/>
    <w:rsid w:val="00D52CC3"/>
    <w:rsid w:val="00D61D2F"/>
    <w:rsid w:val="00D63850"/>
    <w:rsid w:val="00D64097"/>
    <w:rsid w:val="00D65B67"/>
    <w:rsid w:val="00D67D88"/>
    <w:rsid w:val="00D73A70"/>
    <w:rsid w:val="00D7438B"/>
    <w:rsid w:val="00D767DF"/>
    <w:rsid w:val="00D76DD7"/>
    <w:rsid w:val="00D773BC"/>
    <w:rsid w:val="00D77B76"/>
    <w:rsid w:val="00D81CCB"/>
    <w:rsid w:val="00D9013D"/>
    <w:rsid w:val="00D90FA3"/>
    <w:rsid w:val="00D92D6F"/>
    <w:rsid w:val="00D96DF1"/>
    <w:rsid w:val="00DA1308"/>
    <w:rsid w:val="00DA1675"/>
    <w:rsid w:val="00DA1BBA"/>
    <w:rsid w:val="00DA2AE9"/>
    <w:rsid w:val="00DA2BF2"/>
    <w:rsid w:val="00DA3805"/>
    <w:rsid w:val="00DA7464"/>
    <w:rsid w:val="00DB26DB"/>
    <w:rsid w:val="00DC391E"/>
    <w:rsid w:val="00DC443E"/>
    <w:rsid w:val="00DC4BEE"/>
    <w:rsid w:val="00DC51B8"/>
    <w:rsid w:val="00DC568D"/>
    <w:rsid w:val="00DC72BF"/>
    <w:rsid w:val="00DD0AC7"/>
    <w:rsid w:val="00DD16C6"/>
    <w:rsid w:val="00DD3672"/>
    <w:rsid w:val="00DE1F96"/>
    <w:rsid w:val="00DE484D"/>
    <w:rsid w:val="00DF1AE5"/>
    <w:rsid w:val="00DF2B08"/>
    <w:rsid w:val="00DF7709"/>
    <w:rsid w:val="00E00C7A"/>
    <w:rsid w:val="00E05AAB"/>
    <w:rsid w:val="00E135AF"/>
    <w:rsid w:val="00E13B73"/>
    <w:rsid w:val="00E17A8A"/>
    <w:rsid w:val="00E20ECD"/>
    <w:rsid w:val="00E2114D"/>
    <w:rsid w:val="00E2220C"/>
    <w:rsid w:val="00E2402D"/>
    <w:rsid w:val="00E254FF"/>
    <w:rsid w:val="00E32D42"/>
    <w:rsid w:val="00E32EFF"/>
    <w:rsid w:val="00E332BD"/>
    <w:rsid w:val="00E36150"/>
    <w:rsid w:val="00E37B49"/>
    <w:rsid w:val="00E400E2"/>
    <w:rsid w:val="00E4243B"/>
    <w:rsid w:val="00E46610"/>
    <w:rsid w:val="00E47551"/>
    <w:rsid w:val="00E47CF3"/>
    <w:rsid w:val="00E53B50"/>
    <w:rsid w:val="00E60979"/>
    <w:rsid w:val="00E61941"/>
    <w:rsid w:val="00E62C94"/>
    <w:rsid w:val="00E63AAF"/>
    <w:rsid w:val="00E65C3B"/>
    <w:rsid w:val="00E70CDD"/>
    <w:rsid w:val="00E72B1E"/>
    <w:rsid w:val="00E7588C"/>
    <w:rsid w:val="00E861A8"/>
    <w:rsid w:val="00E865FC"/>
    <w:rsid w:val="00E92240"/>
    <w:rsid w:val="00E9404C"/>
    <w:rsid w:val="00EA086A"/>
    <w:rsid w:val="00EA15BA"/>
    <w:rsid w:val="00EA1EF2"/>
    <w:rsid w:val="00EA4EE9"/>
    <w:rsid w:val="00EA5BA1"/>
    <w:rsid w:val="00EA75B1"/>
    <w:rsid w:val="00EA7C5A"/>
    <w:rsid w:val="00EB1D6A"/>
    <w:rsid w:val="00EB2031"/>
    <w:rsid w:val="00EB5981"/>
    <w:rsid w:val="00EB68A5"/>
    <w:rsid w:val="00EC1E07"/>
    <w:rsid w:val="00EC37A4"/>
    <w:rsid w:val="00EC3F68"/>
    <w:rsid w:val="00EC4A05"/>
    <w:rsid w:val="00EC4C71"/>
    <w:rsid w:val="00EC78D2"/>
    <w:rsid w:val="00ED0C5F"/>
    <w:rsid w:val="00ED10E0"/>
    <w:rsid w:val="00ED1D45"/>
    <w:rsid w:val="00ED5217"/>
    <w:rsid w:val="00ED6332"/>
    <w:rsid w:val="00EE0AD1"/>
    <w:rsid w:val="00EE1CC4"/>
    <w:rsid w:val="00EE21D1"/>
    <w:rsid w:val="00EE43FC"/>
    <w:rsid w:val="00EE442E"/>
    <w:rsid w:val="00EE686B"/>
    <w:rsid w:val="00EE73AA"/>
    <w:rsid w:val="00EF1CBB"/>
    <w:rsid w:val="00EF32D0"/>
    <w:rsid w:val="00F0009F"/>
    <w:rsid w:val="00F00BDE"/>
    <w:rsid w:val="00F0490F"/>
    <w:rsid w:val="00F05F0C"/>
    <w:rsid w:val="00F127D9"/>
    <w:rsid w:val="00F154F4"/>
    <w:rsid w:val="00F21B7F"/>
    <w:rsid w:val="00F22E9F"/>
    <w:rsid w:val="00F254CD"/>
    <w:rsid w:val="00F26875"/>
    <w:rsid w:val="00F30E7F"/>
    <w:rsid w:val="00F35587"/>
    <w:rsid w:val="00F3714A"/>
    <w:rsid w:val="00F50DAF"/>
    <w:rsid w:val="00F51ECF"/>
    <w:rsid w:val="00F52CC0"/>
    <w:rsid w:val="00F53074"/>
    <w:rsid w:val="00F5724B"/>
    <w:rsid w:val="00F6050A"/>
    <w:rsid w:val="00F65EBB"/>
    <w:rsid w:val="00F65FF7"/>
    <w:rsid w:val="00F67887"/>
    <w:rsid w:val="00F758DC"/>
    <w:rsid w:val="00F76D9B"/>
    <w:rsid w:val="00F83405"/>
    <w:rsid w:val="00F858B6"/>
    <w:rsid w:val="00F9193D"/>
    <w:rsid w:val="00F92B8D"/>
    <w:rsid w:val="00F94379"/>
    <w:rsid w:val="00F9454A"/>
    <w:rsid w:val="00F96018"/>
    <w:rsid w:val="00F96859"/>
    <w:rsid w:val="00FA218E"/>
    <w:rsid w:val="00FB2B07"/>
    <w:rsid w:val="00FB430B"/>
    <w:rsid w:val="00FB4394"/>
    <w:rsid w:val="00FB5C1A"/>
    <w:rsid w:val="00FB721A"/>
    <w:rsid w:val="00FB793F"/>
    <w:rsid w:val="00FC2BA3"/>
    <w:rsid w:val="00FC3D2A"/>
    <w:rsid w:val="00FC5F2F"/>
    <w:rsid w:val="00FD1C0E"/>
    <w:rsid w:val="00FD2958"/>
    <w:rsid w:val="00FD566D"/>
    <w:rsid w:val="00FE00EE"/>
    <w:rsid w:val="00FE08F0"/>
    <w:rsid w:val="00FE40C7"/>
    <w:rsid w:val="00FE723B"/>
    <w:rsid w:val="00FF703B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31E"/>
    <w:pPr>
      <w:spacing w:line="240" w:lineRule="atLeast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3D4D99"/>
    <w:pPr>
      <w:keepNext/>
      <w:tabs>
        <w:tab w:val="left" w:pos="0"/>
        <w:tab w:val="left" w:pos="284"/>
      </w:tabs>
      <w:spacing w:before="120" w:after="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0C61E4"/>
    <w:pPr>
      <w:spacing w:before="6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0C61E4"/>
    <w:pPr>
      <w:spacing w:after="0"/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sid w:val="00712DA7"/>
    <w:rPr>
      <w:b/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12DA7"/>
    <w:pPr>
      <w:numPr>
        <w:numId w:val="34"/>
      </w:numPr>
      <w:ind w:left="357" w:hanging="357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</w:style>
  <w:style w:type="character" w:customStyle="1" w:styleId="CommentTextChar">
    <w:name w:val="Comment Text Char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NormalWeb">
    <w:name w:val="Normal (Web)"/>
    <w:basedOn w:val="Normal"/>
    <w:uiPriority w:val="99"/>
    <w:rsid w:val="00925EE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A05E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27F5"/>
    <w:rPr>
      <w:rFonts w:ascii="Verdana" w:hAnsi="Verdana"/>
      <w:sz w:val="18"/>
    </w:rPr>
  </w:style>
  <w:style w:type="character" w:customStyle="1" w:styleId="thumbnaildescription">
    <w:name w:val="thumbnaildescription"/>
    <w:basedOn w:val="DefaultParagraphFont"/>
    <w:rsid w:val="004B738E"/>
  </w:style>
  <w:style w:type="table" w:styleId="TableProfessional">
    <w:name w:val="Table Professional"/>
    <w:basedOn w:val="TableNormal"/>
    <w:rsid w:val="00B26AC4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31E"/>
    <w:pPr>
      <w:spacing w:line="240" w:lineRule="atLeast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3D4D99"/>
    <w:pPr>
      <w:keepNext/>
      <w:tabs>
        <w:tab w:val="left" w:pos="0"/>
        <w:tab w:val="left" w:pos="284"/>
      </w:tabs>
      <w:spacing w:before="120" w:after="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0C61E4"/>
    <w:pPr>
      <w:spacing w:before="60"/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0C61E4"/>
    <w:pPr>
      <w:spacing w:after="0"/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sid w:val="00712DA7"/>
    <w:rPr>
      <w:b/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12DA7"/>
    <w:pPr>
      <w:numPr>
        <w:numId w:val="34"/>
      </w:numPr>
      <w:ind w:left="357" w:hanging="357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</w:style>
  <w:style w:type="character" w:customStyle="1" w:styleId="CommentTextChar">
    <w:name w:val="Comment Text Char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NormalWeb">
    <w:name w:val="Normal (Web)"/>
    <w:basedOn w:val="Normal"/>
    <w:uiPriority w:val="99"/>
    <w:rsid w:val="00925EE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A05E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27F5"/>
    <w:rPr>
      <w:rFonts w:ascii="Verdana" w:hAnsi="Verdana"/>
      <w:sz w:val="18"/>
    </w:rPr>
  </w:style>
  <w:style w:type="character" w:customStyle="1" w:styleId="thumbnaildescription">
    <w:name w:val="thumbnaildescription"/>
    <w:basedOn w:val="DefaultParagraphFont"/>
    <w:rsid w:val="004B738E"/>
  </w:style>
  <w:style w:type="table" w:styleId="TableProfessional">
    <w:name w:val="Table Professional"/>
    <w:basedOn w:val="TableNormal"/>
    <w:rsid w:val="00B26AC4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C2F2-8175-4596-B31A-B31A9481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65230878</Template>
  <TotalTime>12</TotalTime>
  <Pages>1</Pages>
  <Words>342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Inge van den Bosch - Senden</cp:lastModifiedBy>
  <cp:revision>4</cp:revision>
  <cp:lastPrinted>2014-05-20T08:16:00Z</cp:lastPrinted>
  <dcterms:created xsi:type="dcterms:W3CDTF">2017-01-10T14:53:00Z</dcterms:created>
  <dcterms:modified xsi:type="dcterms:W3CDTF">2017-10-05T10:12:00Z</dcterms:modified>
</cp:coreProperties>
</file>